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7FB37C5" w14:textId="716545B8" w:rsidR="00BF6B21" w:rsidRPr="005A365C" w:rsidRDefault="00421AED" w:rsidP="00BF6B21">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9264" behindDoc="0" locked="0" layoutInCell="1" allowOverlap="1" wp14:anchorId="579E5AD6" wp14:editId="69206AD1">
            <wp:simplePos x="0" y="0"/>
            <wp:positionH relativeFrom="column">
              <wp:posOffset>3357880</wp:posOffset>
            </wp:positionH>
            <wp:positionV relativeFrom="paragraph">
              <wp:posOffset>-133985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2336" behindDoc="0" locked="0" layoutInCell="1" allowOverlap="1" wp14:anchorId="0CE8533C" wp14:editId="0E20341E">
                <wp:simplePos x="0" y="0"/>
                <wp:positionH relativeFrom="column">
                  <wp:posOffset>4203700</wp:posOffset>
                </wp:positionH>
                <wp:positionV relativeFrom="paragraph">
                  <wp:posOffset>-51435</wp:posOffset>
                </wp:positionV>
                <wp:extent cx="2520950" cy="35941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59410"/>
                        </a:xfrm>
                        <a:prstGeom prst="rect">
                          <a:avLst/>
                        </a:prstGeom>
                        <a:solidFill>
                          <a:srgbClr val="4F2F6C"/>
                        </a:solidFill>
                        <a:ln w="6350">
                          <a:noFill/>
                        </a:ln>
                      </wps:spPr>
                      <wps:txbx>
                        <w:txbxContent>
                          <w:p w14:paraId="7D14C43C" w14:textId="77777777" w:rsidR="00421AED" w:rsidRPr="005A365C" w:rsidRDefault="00421AED" w:rsidP="005D06CF">
                            <w:pPr>
                              <w:bidi/>
                              <w:ind w:left="128"/>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8533C" id="_x0000_t202" coordsize="21600,21600" o:spt="202" path="m,l,21600r21600,l21600,xe">
                <v:stroke joinstyle="miter"/>
                <v:path gradientshapeok="t" o:connecttype="rect"/>
              </v:shapetype>
              <v:shape id="Zone de texte 5" o:spid="_x0000_s1026" type="#_x0000_t202" style="position:absolute;left:0;text-align:left;margin-left:331pt;margin-top:-4.05pt;width:198.5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" fillcolor="#4f2f6c" stroked="f" strokeweight=".5pt">
                <v:textbox>
                  <w:txbxContent>
                    <w:p w14:paraId="7D14C43C" w14:textId="77777777" w:rsidR="00421AED" w:rsidRPr="005A365C" w:rsidRDefault="00421AED" w:rsidP="005D06CF">
                      <w:pPr>
                        <w:bidi/>
                        <w:ind w:left="128"/>
                        <w:rPr>
                          <w:b/>
                          <w:color w:val="FFFFFF"/>
                          <w:sz w:val="36"/>
                          <w:szCs w:val="36"/>
                          <w:rtl/>
                        </w:rPr>
                      </w:pPr>
                      <w:r>
                        <w:rPr>
                          <w:rFonts w:hint="cs"/>
                          <w:b/>
                          <w:bCs/>
                          <w:color w:val="FFFFFF"/>
                          <w:sz w:val="36"/>
                          <w:szCs w:val="36"/>
                          <w:rtl/>
                        </w:rPr>
                        <w:t>مسرحية تقمص أدوار</w:t>
                      </w:r>
                    </w:p>
                  </w:txbxContent>
                </v:textbox>
              </v:shape>
            </w:pict>
          </mc:Fallback>
        </mc:AlternateContent>
      </w:r>
    </w:p>
    <w:p w14:paraId="7B976771" w14:textId="71BA6497" w:rsidR="00BF6B21" w:rsidRPr="005A365C" w:rsidRDefault="00BF6B21" w:rsidP="00BF6B21">
      <w:pPr>
        <w:spacing w:line="360" w:lineRule="auto"/>
        <w:rPr>
          <w:rFonts w:ascii="Roboto" w:hAnsi="Roboto"/>
          <w:b/>
          <w:color w:val="00684B"/>
          <w:sz w:val="36"/>
          <w:szCs w:val="44"/>
        </w:rPr>
      </w:pPr>
    </w:p>
    <w:p w14:paraId="7A684306" w14:textId="3B0E8B14" w:rsidR="00BF6B21" w:rsidRPr="00B778C0" w:rsidRDefault="00BF6B21" w:rsidP="00BF6B21">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0CE02974" w14:textId="34FDA124" w:rsidR="00BF6B21" w:rsidRPr="00B778C0" w:rsidRDefault="00BF6B21" w:rsidP="00BF6B21">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فالينويفو</w:t>
      </w:r>
      <w:proofErr w:type="spellEnd"/>
    </w:p>
    <w:p w14:paraId="0EA30CC1" w14:textId="2A03A999" w:rsidR="00BF6B21" w:rsidRPr="00B778C0" w:rsidRDefault="00BF6B21" w:rsidP="00295143">
      <w:pPr>
        <w:pStyle w:val="FootnoteText"/>
        <w:framePr w:w="9044" w:hSpace="181" w:vSpace="181" w:wrap="notBeside" w:vAnchor="page" w:hAnchor="page" w:x="1419" w:y="11710"/>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202CF1C7" w14:textId="77777777" w:rsidR="00BF6B21" w:rsidRPr="005A365C" w:rsidRDefault="00BF6B21" w:rsidP="00295143">
      <w:pPr>
        <w:framePr w:w="9044" w:hSpace="181" w:vSpace="181" w:wrap="notBeside" w:vAnchor="page" w:hAnchor="page" w:x="1419" w:y="11710"/>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74F3EB17" w14:textId="77777777" w:rsidR="0047771F" w:rsidRPr="0029162B" w:rsidRDefault="0047771F" w:rsidP="0047771F">
      <w:pPr>
        <w:framePr w:w="9044" w:hSpace="181" w:vSpace="181" w:wrap="notBeside" w:vAnchor="page" w:hAnchor="page" w:x="1419" w:y="11710"/>
        <w:jc w:val="right"/>
        <w:rPr>
          <w:rFonts w:ascii="Roboto" w:hAnsi="Roboto"/>
          <w:sz w:val="20"/>
          <w:szCs w:val="20"/>
          <w:lang w:val="en-US" w:eastAsia="zh-CN"/>
        </w:rPr>
      </w:pPr>
      <w:bookmarkStart w:id="4" w:name="_Hlk168412594"/>
      <w:bookmarkEnd w:id="1"/>
      <w:bookmarkEnd w:id="3"/>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4C8EB6BC" w14:textId="77777777" w:rsidR="0047771F" w:rsidRPr="0029162B" w:rsidRDefault="0047771F" w:rsidP="0047771F">
      <w:pPr>
        <w:framePr w:w="9044" w:hSpace="181" w:vSpace="181" w:wrap="notBeside" w:vAnchor="page" w:hAnchor="page" w:x="1419" w:y="11710"/>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1A051AFF" w14:textId="74AC5B8E" w:rsidR="0047771F" w:rsidRPr="0029162B" w:rsidRDefault="0047771F" w:rsidP="0047771F">
      <w:pPr>
        <w:framePr w:w="9044" w:hSpace="181" w:vSpace="181" w:wrap="notBeside" w:vAnchor="page" w:hAnchor="page" w:x="1419" w:y="11710"/>
        <w:jc w:val="right"/>
        <w:rPr>
          <w:rFonts w:ascii="Roboto" w:hAnsi="Roboto"/>
          <w:sz w:val="20"/>
          <w:szCs w:val="20"/>
          <w:lang w:val="en-US" w:eastAsia="zh-CN"/>
        </w:rPr>
      </w:pPr>
      <w:r w:rsidRPr="0047771F">
        <w:rPr>
          <w:rFonts w:ascii="Roboto" w:hAnsi="Roboto"/>
          <w:i/>
          <w:iCs/>
          <w:sz w:val="20"/>
          <w:szCs w:val="20"/>
          <w:lang w:val="en-US" w:eastAsia="zh-CN"/>
        </w:rPr>
        <w:t xml:space="preserve">Role of </w:t>
      </w:r>
      <w:proofErr w:type="spellStart"/>
      <w:r w:rsidRPr="0047771F">
        <w:rPr>
          <w:rFonts w:ascii="Roboto" w:hAnsi="Roboto"/>
          <w:i/>
          <w:iCs/>
          <w:sz w:val="20"/>
          <w:szCs w:val="20"/>
          <w:lang w:val="en-US" w:eastAsia="zh-CN"/>
        </w:rPr>
        <w:t>Vallenuevo</w:t>
      </w:r>
      <w:proofErr w:type="spellEnd"/>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p>
    <w:p w14:paraId="5D041323" w14:textId="741DBCB6" w:rsidR="00BF6B21" w:rsidRPr="005A365C" w:rsidRDefault="0047771F" w:rsidP="00295143">
      <w:pPr>
        <w:framePr w:hSpace="181" w:vSpace="181" w:wrap="notBeside" w:vAnchor="page" w:hAnchor="page" w:x="1419" w:y="11341"/>
        <w:bidi/>
        <w:rPr>
          <w:rFonts w:ascii="Roboto" w:hAnsi="Roboto"/>
          <w:sz w:val="20"/>
          <w:rtl/>
        </w:rPr>
      </w:pPr>
      <w:r w:rsidRPr="005D06CF">
        <w:rPr>
          <w:rFonts w:ascii="Roboto" w:hAnsi="Roboto"/>
          <w:sz w:val="20"/>
          <w:szCs w:val="20"/>
          <w:lang w:val="en-US"/>
        </w:rPr>
        <w:t>11</w:t>
      </w:r>
      <w:r w:rsidR="00BF6B21">
        <w:rPr>
          <w:rFonts w:ascii="Roboto" w:hAnsi="Roboto" w:hint="cs"/>
          <w:sz w:val="20"/>
          <w:szCs w:val="20"/>
          <w:rtl/>
        </w:rPr>
        <w:t>/2024-6910</w:t>
      </w:r>
    </w:p>
    <w:bookmarkEnd w:id="4"/>
    <w:p w14:paraId="005F0062" w14:textId="45699BFB" w:rsidR="00BF6B21" w:rsidRPr="00B778C0" w:rsidRDefault="00BF6B21" w:rsidP="00BF6B21">
      <w:pPr>
        <w:pStyle w:val="Title"/>
        <w:rPr>
          <w:lang w:val="en-US"/>
        </w:rPr>
        <w:sectPr w:rsidR="00BF6B21" w:rsidRPr="00B778C0" w:rsidSect="00B961FE">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2569" w:right="1418" w:bottom="1531" w:left="1418" w:header="720" w:footer="720" w:gutter="0"/>
          <w:cols w:space="720"/>
          <w:docGrid w:linePitch="360"/>
        </w:sectPr>
      </w:pPr>
    </w:p>
    <w:p w14:paraId="0818652E" w14:textId="77777777" w:rsidR="009203BC" w:rsidRPr="00BF6B21" w:rsidRDefault="009203BC" w:rsidP="00421AED">
      <w:pPr>
        <w:pStyle w:val="Title1"/>
        <w:bidi/>
        <w:spacing w:before="0"/>
        <w:rPr>
          <w:rtl/>
        </w:rPr>
      </w:pPr>
      <w:r>
        <w:rPr>
          <w:rFonts w:hint="cs"/>
          <w:rtl/>
        </w:rPr>
        <w:lastRenderedPageBreak/>
        <w:t>معلومات عامة</w:t>
      </w:r>
      <w:r>
        <w:t xml:space="preserve"> </w:t>
      </w:r>
    </w:p>
    <w:p w14:paraId="0FDFA61E" w14:textId="77777777" w:rsidR="002F4F03" w:rsidRPr="00BF6B21" w:rsidRDefault="007E1D81" w:rsidP="00BF6B21">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BF6B21" w:rsidRDefault="00022E5D" w:rsidP="00BF6B21">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5FEE5566" w:rsidR="002F4F03" w:rsidRPr="00BF6B21" w:rsidRDefault="004326DE" w:rsidP="00BF6B21">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جذَب 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033DAB3A" w:rsidR="000431C6" w:rsidRPr="00BF6B21" w:rsidRDefault="007E1D81" w:rsidP="00BF6B21">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456AB4D9" w:rsidR="000431C6" w:rsidRPr="00BF6B21" w:rsidRDefault="002D0993" w:rsidP="00BF6B21">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w:t>
      </w:r>
    </w:p>
    <w:p w14:paraId="796946A9" w14:textId="4CB695D5" w:rsidR="00BF6B21" w:rsidRDefault="00BF6B21" w:rsidP="000052E9">
      <w:pPr>
        <w:bidi/>
        <w:spacing w:line="240" w:lineRule="auto"/>
        <w:rPr>
          <w:rFonts w:ascii="Times New Roman" w:hAnsi="Times New Roman" w:cs="Times New Roman"/>
          <w:color w:val="1C1C1C"/>
          <w:sz w:val="24"/>
          <w:szCs w:val="24"/>
          <w:rtl/>
        </w:rPr>
      </w:pPr>
      <w:r>
        <w:rPr>
          <w:rFonts w:hint="cs"/>
          <w:rtl/>
        </w:rPr>
        <w:br w:type="page"/>
      </w:r>
    </w:p>
    <w:p w14:paraId="139EF7FB" w14:textId="77777777" w:rsidR="00E47C22" w:rsidRPr="00BF6B21" w:rsidRDefault="00E47C22" w:rsidP="000052E9">
      <w:pPr>
        <w:spacing w:line="240" w:lineRule="auto"/>
        <w:rPr>
          <w:rFonts w:ascii="Times New Roman" w:hAnsi="Times New Roman" w:cs="Times New Roman"/>
          <w:color w:val="1C1C1C"/>
          <w:sz w:val="24"/>
          <w:szCs w:val="24"/>
          <w:lang w:val="en-US"/>
        </w:rPr>
      </w:pPr>
    </w:p>
    <w:tbl>
      <w:tblPr>
        <w:tblStyle w:val="2"/>
        <w:bidiVisual/>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5D06CF" w14:paraId="70168C8C" w14:textId="77777777" w:rsidTr="00421AED">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BF6B21"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2F07B3" w14:paraId="43B1DED4" w14:textId="77777777" w:rsidTr="00421AED">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F6B21"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284" w:type="dxa"/>
            <w:shd w:val="clear" w:color="auto" w:fill="BFBFBF" w:themeFill="background1" w:themeFillShade="BF"/>
          </w:tcPr>
          <w:p w14:paraId="1D182E38" w14:textId="77777777" w:rsidR="009F7A3B" w:rsidRPr="00BF6B21"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C53466" w14:paraId="222BCDE8" w14:textId="77777777" w:rsidTr="00421AED">
        <w:tc>
          <w:tcPr>
            <w:tcW w:w="4698" w:type="dxa"/>
            <w:tcMar>
              <w:top w:w="100" w:type="dxa"/>
              <w:left w:w="100" w:type="dxa"/>
              <w:bottom w:w="100" w:type="dxa"/>
              <w:right w:w="100" w:type="dxa"/>
            </w:tcMar>
            <w:vAlign w:val="center"/>
          </w:tcPr>
          <w:p w14:paraId="19BE459B" w14:textId="77777777" w:rsidR="000431C6" w:rsidRPr="00BF6B21"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284" w:type="dxa"/>
            <w:tcMar>
              <w:top w:w="100" w:type="dxa"/>
              <w:left w:w="100" w:type="dxa"/>
              <w:bottom w:w="100" w:type="dxa"/>
              <w:right w:w="100" w:type="dxa"/>
            </w:tcMar>
            <w:vAlign w:val="center"/>
          </w:tcPr>
          <w:p w14:paraId="338115F0" w14:textId="66B03494" w:rsidR="000431C6" w:rsidRPr="00BF6B21"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5AED24D5" w:rsidR="000431C6" w:rsidRPr="00BF6B21"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C53466" w14:paraId="3C7D06F5" w14:textId="77777777" w:rsidTr="00421AED">
        <w:tc>
          <w:tcPr>
            <w:tcW w:w="4698" w:type="dxa"/>
            <w:tcMar>
              <w:top w:w="100" w:type="dxa"/>
              <w:left w:w="100" w:type="dxa"/>
              <w:bottom w:w="100" w:type="dxa"/>
              <w:right w:w="100" w:type="dxa"/>
            </w:tcMar>
            <w:vAlign w:val="center"/>
          </w:tcPr>
          <w:p w14:paraId="05870C56" w14:textId="77777777" w:rsidR="000431C6" w:rsidRPr="00BF6B21"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284" w:type="dxa"/>
            <w:tcMar>
              <w:top w:w="100" w:type="dxa"/>
              <w:left w:w="100" w:type="dxa"/>
              <w:bottom w:w="100" w:type="dxa"/>
              <w:right w:w="100" w:type="dxa"/>
            </w:tcMar>
            <w:vAlign w:val="center"/>
          </w:tcPr>
          <w:p w14:paraId="28F0E48F" w14:textId="77777777" w:rsidR="000431C6" w:rsidRPr="00BF6B21"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C53466" w14:paraId="0CF37E2E" w14:textId="77777777" w:rsidTr="00421AED">
        <w:tc>
          <w:tcPr>
            <w:tcW w:w="4698" w:type="dxa"/>
            <w:tcMar>
              <w:top w:w="100" w:type="dxa"/>
              <w:left w:w="100" w:type="dxa"/>
              <w:bottom w:w="100" w:type="dxa"/>
              <w:right w:w="100" w:type="dxa"/>
            </w:tcMar>
            <w:vAlign w:val="center"/>
          </w:tcPr>
          <w:p w14:paraId="2380CA02" w14:textId="77777777" w:rsidR="000431C6" w:rsidRPr="00BF6B21"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284" w:type="dxa"/>
            <w:tcMar>
              <w:top w:w="100" w:type="dxa"/>
              <w:left w:w="100" w:type="dxa"/>
              <w:bottom w:w="100" w:type="dxa"/>
              <w:right w:w="100" w:type="dxa"/>
            </w:tcMar>
            <w:vAlign w:val="center"/>
          </w:tcPr>
          <w:p w14:paraId="1ED282E0" w14:textId="77777777" w:rsidR="000431C6" w:rsidRPr="00BF6B21"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743C6407" w14:textId="77777777" w:rsidR="009203BC" w:rsidRPr="00BF6B21" w:rsidRDefault="009203BC" w:rsidP="000052E9">
      <w:pPr>
        <w:spacing w:line="240" w:lineRule="auto"/>
        <w:jc w:val="both"/>
        <w:rPr>
          <w:rFonts w:ascii="Times New Roman" w:hAnsi="Times New Roman" w:cs="Times New Roman"/>
          <w:color w:val="1C1C1C"/>
          <w:sz w:val="24"/>
          <w:szCs w:val="24"/>
          <w:lang w:val="en-US"/>
        </w:rPr>
      </w:pPr>
    </w:p>
    <w:p w14:paraId="4BD65F06" w14:textId="7123D113" w:rsidR="00E47C22" w:rsidRPr="00BF6B21" w:rsidRDefault="000431C6" w:rsidP="00BF6B21">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BF6B21" w:rsidRDefault="007419EF" w:rsidP="00BF6B21">
      <w:pPr>
        <w:pStyle w:val="StandardParagraph"/>
        <w:bidi/>
        <w:rPr>
          <w:color w:val="000000" w:themeColor="text1"/>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xml:space="preserve">،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w:t>
      </w:r>
      <w:r>
        <w:rPr>
          <w:rFonts w:hint="cs"/>
          <w:color w:val="000000" w:themeColor="text1"/>
          <w:rtl/>
        </w:rPr>
        <w:t>المجاري المائية المحلية.</w:t>
      </w:r>
      <w:r>
        <w:rPr>
          <w:color w:val="000000" w:themeColor="text1"/>
        </w:rPr>
        <w:t xml:space="preserve"> </w:t>
      </w:r>
      <w:r>
        <w:rPr>
          <w:rFonts w:hint="cs"/>
          <w:color w:val="000000" w:themeColor="text1"/>
          <w:rtl/>
        </w:rPr>
        <w:t xml:space="preserve">كما وافقت الشركة على قائمة تضم 400 شرط حددتها </w:t>
      </w:r>
      <w:r>
        <w:rPr>
          <w:rFonts w:hint="cs"/>
          <w:rtl/>
        </w:rPr>
        <w:t xml:space="preserve">لجنة البيئة في سان </w:t>
      </w:r>
      <w:proofErr w:type="spellStart"/>
      <w:r>
        <w:rPr>
          <w:rFonts w:hint="cs"/>
          <w:rtl/>
        </w:rPr>
        <w:t>تيودورو</w:t>
      </w:r>
      <w:proofErr w:type="spellEnd"/>
      <w:r>
        <w:rPr>
          <w:rFonts w:hint="cs"/>
          <w:rtl/>
        </w:rPr>
        <w:t>.</w:t>
      </w:r>
    </w:p>
    <w:p w14:paraId="123889E4" w14:textId="44568494" w:rsidR="007419EF" w:rsidRPr="00BF6B21" w:rsidRDefault="00AA2153" w:rsidP="00BF6B21">
      <w:pPr>
        <w:pStyle w:val="StandardParagraph"/>
        <w:bidi/>
        <w:rPr>
          <w:rtl/>
        </w:rPr>
      </w:pPr>
      <w:r>
        <w:rPr>
          <w:rFonts w:hint="cs"/>
          <w:rtl/>
        </w:rPr>
        <w:t>رغم ذلك، لم يرضَ قادة البلديات المحلية الأربع (حسب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 وأعلنوا احتجاجاتهم بصورة علنية.</w:t>
      </w:r>
      <w:r>
        <w:t xml:space="preserve"> </w:t>
      </w:r>
      <w:r>
        <w:rPr>
          <w:rFonts w:hint="cs"/>
          <w:rtl/>
        </w:rPr>
        <w:t xml:space="preserve">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rtl/>
        </w:rPr>
        <w:t>نويفا</w:t>
      </w:r>
      <w:proofErr w:type="spellEnd"/>
      <w:r>
        <w:rPr>
          <w:rFonts w:hint="cs"/>
          <w:rtl/>
        </w:rPr>
        <w:t xml:space="preserve"> أو تقليصه بشدة في ضوء العواقب البيئية المحتملة.</w:t>
      </w:r>
      <w:r>
        <w:t xml:space="preserve"> </w:t>
      </w:r>
      <w:r>
        <w:rPr>
          <w:rFonts w:hint="cs"/>
          <w:rtl/>
        </w:rPr>
        <w:t>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النهر.</w:t>
      </w:r>
      <w:r>
        <w:t xml:space="preserve"> </w:t>
      </w:r>
      <w:r>
        <w:rPr>
          <w:rFonts w:hint="cs"/>
          <w:rtl/>
        </w:rPr>
        <w:t>كما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w:t>
      </w:r>
      <w:r>
        <w:t xml:space="preserve"> </w:t>
      </w:r>
    </w:p>
    <w:p w14:paraId="315407C1" w14:textId="7DF2AF62" w:rsidR="00B6749C" w:rsidRPr="00BF6B21" w:rsidRDefault="00110C11" w:rsidP="00BF6B21">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BF6B21" w:rsidRDefault="00D52B75" w:rsidP="00BF6B21">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BF6B21" w:rsidRDefault="00D52B75" w:rsidP="00BF6B21">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أعلى مستوى </w:t>
      </w:r>
      <w:r>
        <w:rPr>
          <w:rFonts w:hint="cs"/>
          <w:rtl/>
        </w:rPr>
        <w:lastRenderedPageBreak/>
        <w:t>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BF6B21" w:rsidRDefault="000431C6" w:rsidP="00BF6B21">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BF6B21"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7E509D4C" w14:textId="1C51D4D6" w:rsidR="009D79F4" w:rsidRPr="00BF6B21" w:rsidRDefault="009D79F4" w:rsidP="00BF6B21">
      <w:pPr>
        <w:pStyle w:val="Title1"/>
        <w:bidi/>
        <w:rPr>
          <w:rtl/>
        </w:rPr>
      </w:pPr>
      <w:r>
        <w:rPr>
          <w:rFonts w:hint="cs"/>
          <w:rtl/>
        </w:rPr>
        <w:lastRenderedPageBreak/>
        <w:t xml:space="preserve">معلومات سرية عن </w:t>
      </w:r>
      <w:r>
        <w:rPr>
          <w:rFonts w:hint="cs"/>
          <w:highlight w:val="white"/>
          <w:rtl/>
        </w:rPr>
        <w:t>تياجو نافارو، عمدة فالينويفو</w:t>
      </w:r>
    </w:p>
    <w:p w14:paraId="0F3A04F4" w14:textId="77777777" w:rsidR="00BF6B21" w:rsidRDefault="009D79F4" w:rsidP="00BF6B21">
      <w:pPr>
        <w:pStyle w:val="StandardParagraph"/>
        <w:bidi/>
        <w:rPr>
          <w:color w:val="000000" w:themeColor="text1"/>
          <w:rtl/>
        </w:rPr>
      </w:pPr>
      <w:r>
        <w:rPr>
          <w:rFonts w:hint="cs"/>
          <w:color w:val="000000" w:themeColor="text1"/>
          <w:rtl/>
        </w:rPr>
        <w:t xml:space="preserve">أنت </w:t>
      </w:r>
      <w:proofErr w:type="spellStart"/>
      <w:r>
        <w:rPr>
          <w:rFonts w:hint="cs"/>
          <w:highlight w:val="white"/>
          <w:rtl/>
        </w:rPr>
        <w:t>تياجو</w:t>
      </w:r>
      <w:proofErr w:type="spellEnd"/>
      <w:r>
        <w:rPr>
          <w:rFonts w:hint="cs"/>
          <w:highlight w:val="white"/>
          <w:rtl/>
        </w:rPr>
        <w:t xml:space="preserve"> </w:t>
      </w:r>
      <w:proofErr w:type="spellStart"/>
      <w:r>
        <w:rPr>
          <w:rFonts w:hint="cs"/>
          <w:highlight w:val="white"/>
          <w:rtl/>
        </w:rPr>
        <w:t>نافارو</w:t>
      </w:r>
      <w:proofErr w:type="spellEnd"/>
      <w:r>
        <w:rPr>
          <w:rFonts w:hint="cs"/>
          <w:color w:val="000000" w:themeColor="text1"/>
          <w:rtl/>
        </w:rPr>
        <w:t xml:space="preserve">، عمدة </w:t>
      </w:r>
      <w:proofErr w:type="spellStart"/>
      <w:proofErr w:type="gramStart"/>
      <w:r>
        <w:rPr>
          <w:rFonts w:hint="cs"/>
          <w:rtl/>
        </w:rPr>
        <w:t>فالينويفو</w:t>
      </w:r>
      <w:proofErr w:type="spellEnd"/>
      <w:r>
        <w:rPr>
          <w:rFonts w:hint="cs"/>
          <w:rtl/>
        </w:rPr>
        <w:t xml:space="preserve"> </w:t>
      </w:r>
      <w:r>
        <w:rPr>
          <w:rFonts w:hint="cs"/>
          <w:color w:val="000000" w:themeColor="text1"/>
          <w:rtl/>
        </w:rPr>
        <w:t>،</w:t>
      </w:r>
      <w:proofErr w:type="gramEnd"/>
      <w:r>
        <w:rPr>
          <w:rFonts w:hint="cs"/>
          <w:color w:val="000000" w:themeColor="text1"/>
          <w:rtl/>
        </w:rPr>
        <w:t xml:space="preserve"> إحدى البلديات في مقاطعة </w:t>
      </w:r>
      <w:proofErr w:type="spellStart"/>
      <w:r>
        <w:rPr>
          <w:rFonts w:hint="cs"/>
          <w:color w:val="000000" w:themeColor="text1"/>
          <w:rtl/>
        </w:rPr>
        <w:t>هواسكار</w:t>
      </w:r>
      <w:proofErr w:type="spellEnd"/>
      <w:r>
        <w:rPr>
          <w:rFonts w:hint="cs"/>
          <w:color w:val="000000" w:themeColor="text1"/>
          <w:rtl/>
        </w:rPr>
        <w:t xml:space="preserve"> في المنطقة الثالثة من سان </w:t>
      </w:r>
      <w:proofErr w:type="spellStart"/>
      <w:r>
        <w:rPr>
          <w:rFonts w:hint="cs"/>
          <w:color w:val="000000" w:themeColor="text1"/>
          <w:rtl/>
        </w:rPr>
        <w:t>تيودورو</w:t>
      </w:r>
      <w:proofErr w:type="spellEnd"/>
      <w:r>
        <w:rPr>
          <w:rFonts w:hint="cs"/>
          <w:color w:val="000000" w:themeColor="text1"/>
          <w:rtl/>
        </w:rPr>
        <w:t xml:space="preserve">. بلديتك هي واحدة من أربع بلديات في الوادي، الذي يشمل </w:t>
      </w:r>
      <w:proofErr w:type="spellStart"/>
      <w:r>
        <w:rPr>
          <w:rFonts w:hint="cs"/>
          <w:color w:val="000000" w:themeColor="text1"/>
          <w:rtl/>
        </w:rPr>
        <w:t>فالينويفو</w:t>
      </w:r>
      <w:proofErr w:type="spellEnd"/>
      <w:r>
        <w:rPr>
          <w:rFonts w:hint="cs"/>
          <w:color w:val="000000" w:themeColor="text1"/>
          <w:rtl/>
        </w:rPr>
        <w:t xml:space="preserve"> (28,000 نسمة)، </w:t>
      </w:r>
      <w:proofErr w:type="spellStart"/>
      <w:r>
        <w:rPr>
          <w:rFonts w:hint="cs"/>
          <w:color w:val="000000" w:themeColor="text1"/>
          <w:rtl/>
        </w:rPr>
        <w:t>وبارايسو</w:t>
      </w:r>
      <w:proofErr w:type="spellEnd"/>
      <w:r>
        <w:rPr>
          <w:rFonts w:hint="cs"/>
          <w:color w:val="000000" w:themeColor="text1"/>
          <w:rtl/>
        </w:rPr>
        <w:t xml:space="preserve"> (18,000 نسمة)، </w:t>
      </w:r>
      <w:proofErr w:type="spellStart"/>
      <w:r>
        <w:rPr>
          <w:rFonts w:hint="cs"/>
          <w:color w:val="000000" w:themeColor="text1"/>
          <w:rtl/>
        </w:rPr>
        <w:t>وتاتشيتو</w:t>
      </w:r>
      <w:proofErr w:type="spellEnd"/>
      <w:r>
        <w:rPr>
          <w:rFonts w:hint="cs"/>
          <w:color w:val="000000" w:themeColor="text1"/>
          <w:rtl/>
        </w:rPr>
        <w:t xml:space="preserve"> (17,000 نسمة)، وألتو دي لوسيا (13,000 نسمة). </w:t>
      </w:r>
    </w:p>
    <w:p w14:paraId="24DCEB5F" w14:textId="0E8B409A" w:rsidR="00F14122" w:rsidRPr="00BF6B21" w:rsidRDefault="002C36DD" w:rsidP="00BF6B21">
      <w:pPr>
        <w:pStyle w:val="StandardParagraph"/>
        <w:bidi/>
        <w:rPr>
          <w:color w:val="1C1C1C"/>
          <w:highlight w:val="white"/>
          <w:rtl/>
        </w:rPr>
      </w:pPr>
      <w:r>
        <w:rPr>
          <w:rFonts w:hint="cs"/>
          <w:color w:val="1C1C1C"/>
          <w:highlight w:val="white"/>
          <w:rtl/>
        </w:rPr>
        <w:t xml:space="preserve">الزراعة هي النشاط الاقتصادي الرئيسي وأساس سبل العيش في الوادي. وهي المصدر الرئيسي للدخل ومصدر غذائي مهم أيضًا بسبب الاكتفاء الذاتي الزراعي. يتركز النشاط الزراعي الرئيسي في </w:t>
      </w:r>
      <w:proofErr w:type="spellStart"/>
      <w:proofErr w:type="gramStart"/>
      <w:r>
        <w:rPr>
          <w:rFonts w:hint="cs"/>
          <w:rtl/>
        </w:rPr>
        <w:t>فالينويفو</w:t>
      </w:r>
      <w:proofErr w:type="spellEnd"/>
      <w:r>
        <w:rPr>
          <w:rFonts w:hint="cs"/>
          <w:rtl/>
        </w:rPr>
        <w:t xml:space="preserve"> </w:t>
      </w:r>
      <w:r>
        <w:rPr>
          <w:rFonts w:hint="cs"/>
          <w:color w:val="1C1C1C"/>
          <w:highlight w:val="white"/>
          <w:rtl/>
        </w:rPr>
        <w:t xml:space="preserve"> على</w:t>
      </w:r>
      <w:proofErr w:type="gramEnd"/>
      <w:r>
        <w:rPr>
          <w:rFonts w:hint="cs"/>
          <w:color w:val="1C1C1C"/>
          <w:highlight w:val="white"/>
          <w:rtl/>
        </w:rPr>
        <w:t xml:space="preserve"> إنتاج الفاكهة، وخاصة عنب </w:t>
      </w:r>
      <w:proofErr w:type="spellStart"/>
      <w:r>
        <w:rPr>
          <w:rFonts w:hint="cs"/>
          <w:color w:val="1C1C1C"/>
          <w:highlight w:val="white"/>
          <w:rtl/>
        </w:rPr>
        <w:t>بيسكيرا</w:t>
      </w:r>
      <w:proofErr w:type="spellEnd"/>
      <w:r>
        <w:rPr>
          <w:rFonts w:hint="cs"/>
          <w:color w:val="1C1C1C"/>
          <w:highlight w:val="white"/>
          <w:rtl/>
        </w:rPr>
        <w:t xml:space="preserve"> وعنب المائدة </w:t>
      </w:r>
      <w:proofErr w:type="spellStart"/>
      <w:r>
        <w:rPr>
          <w:rFonts w:hint="cs"/>
          <w:color w:val="1C1C1C"/>
          <w:highlight w:val="white"/>
          <w:rtl/>
        </w:rPr>
        <w:t>للتصدير.لا</w:t>
      </w:r>
      <w:proofErr w:type="spellEnd"/>
      <w:r>
        <w:rPr>
          <w:rFonts w:hint="cs"/>
          <w:color w:val="1C1C1C"/>
          <w:highlight w:val="white"/>
          <w:rtl/>
        </w:rPr>
        <w:t xml:space="preserve"> يزال سكان </w:t>
      </w:r>
      <w:proofErr w:type="spellStart"/>
      <w:r>
        <w:rPr>
          <w:rFonts w:hint="cs"/>
          <w:rtl/>
        </w:rPr>
        <w:t>فالينويفو</w:t>
      </w:r>
      <w:proofErr w:type="spellEnd"/>
      <w:r>
        <w:rPr>
          <w:rFonts w:hint="cs"/>
          <w:color w:val="1C1C1C"/>
          <w:highlight w:val="white"/>
          <w:rtl/>
        </w:rPr>
        <w:t xml:space="preserve"> يعملون في مزارع صغيرة لزراعة الغذاء لاستهلاكهم الخاص وتربية الماشية، وخاصة الماعز. ثمانون في المئة من الأراضي الزراعية هي مزارع صغيرة أو محدودة النطاق. </w:t>
      </w:r>
      <w:r>
        <w:rPr>
          <w:rFonts w:hint="cs"/>
          <w:rtl/>
        </w:rPr>
        <w:t xml:space="preserve">بسبب نقص الدعم للبنية الأساسية (وخاصة الري) من الحكومة الوطنية والمنافسة من المزارع التي تديرها الشركات، يشعر الكثير من سكان </w:t>
      </w:r>
      <w:proofErr w:type="spellStart"/>
      <w:r>
        <w:rPr>
          <w:rFonts w:hint="cs"/>
          <w:rtl/>
        </w:rPr>
        <w:t>فالينويفو</w:t>
      </w:r>
      <w:proofErr w:type="spellEnd"/>
      <w:r>
        <w:rPr>
          <w:rFonts w:hint="cs"/>
          <w:rtl/>
        </w:rPr>
        <w:t xml:space="preserve"> أن طريقة حياتهم التقليدية تندثر.</w:t>
      </w:r>
      <w:r>
        <w:t xml:space="preserve"> </w:t>
      </w:r>
      <w:r>
        <w:rPr>
          <w:rFonts w:hint="cs"/>
          <w:rtl/>
        </w:rPr>
        <w:t>يزيد إغلاق المزيد من المزارع العائلية كل عام حتى وصلت البطالة إلى مستوى قياسي بلغ 42٪ هذا العام.</w:t>
      </w:r>
      <w:r>
        <w:t xml:space="preserve"> </w:t>
      </w:r>
      <w:r>
        <w:rPr>
          <w:rFonts w:hint="cs"/>
          <w:rtl/>
        </w:rPr>
        <w:t>يغادر الشباب البلديات بأعداد كبيرة للبحث عن فرص أفضل ومستقبل أكثر إشراقًا في العاصمة، مما يؤدي إلى تدمير مستقبل أولئك الباقين في المكان.</w:t>
      </w:r>
    </w:p>
    <w:p w14:paraId="540FCA15" w14:textId="549A1AD4" w:rsidR="00493850" w:rsidRPr="00BF6B21" w:rsidRDefault="00486DF7" w:rsidP="00BF6B21">
      <w:pPr>
        <w:pStyle w:val="StandardParagraph"/>
        <w:bidi/>
        <w:rPr>
          <w:highlight w:val="white"/>
          <w:rtl/>
        </w:rPr>
      </w:pPr>
      <w:r>
        <w:rPr>
          <w:rFonts w:hint="cs"/>
          <w:rtl/>
        </w:rPr>
        <w:t>كانت الزراعة ورعي الماشية هما شريان الحياة في الوادي منذ ما قبل وصول الإسبان.</w:t>
      </w:r>
      <w:r>
        <w:t xml:space="preserve"> </w:t>
      </w:r>
      <w:r>
        <w:rPr>
          <w:rFonts w:hint="cs"/>
          <w:highlight w:val="white"/>
          <w:rtl/>
        </w:rPr>
        <w:t xml:space="preserve">في </w:t>
      </w:r>
      <w:proofErr w:type="spellStart"/>
      <w:r>
        <w:rPr>
          <w:rFonts w:hint="cs"/>
          <w:rtl/>
        </w:rPr>
        <w:t>فالينويفو</w:t>
      </w:r>
      <w:proofErr w:type="spellEnd"/>
      <w:r>
        <w:rPr>
          <w:rFonts w:hint="cs"/>
          <w:highlight w:val="white"/>
          <w:rtl/>
        </w:rPr>
        <w:t xml:space="preserve"> لا تشكل الزراعة المصدر الرئيسي للدخل فحسب، بل إنها تشكل أيضًا النشاط الذي ينظم استخدام الوقت اليومي؛ والعلاقات الأسرية والمجتمعية والبينية؛ والمهرجانات وغيرها من أشكال التعبير </w:t>
      </w:r>
      <w:proofErr w:type="spellStart"/>
      <w:proofErr w:type="gramStart"/>
      <w:r>
        <w:rPr>
          <w:rFonts w:hint="cs"/>
          <w:highlight w:val="white"/>
          <w:rtl/>
        </w:rPr>
        <w:t>الثقافي.</w:t>
      </w:r>
      <w:r>
        <w:rPr>
          <w:rFonts w:hint="cs"/>
          <w:rtl/>
        </w:rPr>
        <w:t>تتألف</w:t>
      </w:r>
      <w:proofErr w:type="spellEnd"/>
      <w:proofErr w:type="gramEnd"/>
      <w:r>
        <w:rPr>
          <w:rFonts w:hint="cs"/>
          <w:rtl/>
        </w:rPr>
        <w:t xml:space="preserve"> </w:t>
      </w:r>
      <w:r>
        <w:rPr>
          <w:rFonts w:hint="cs"/>
          <w:highlight w:val="white"/>
          <w:rtl/>
        </w:rPr>
        <w:t xml:space="preserve">مجموعة </w:t>
      </w:r>
      <w:proofErr w:type="spellStart"/>
      <w:r>
        <w:rPr>
          <w:rFonts w:hint="cs"/>
          <w:rtl/>
        </w:rPr>
        <w:t>غايو</w:t>
      </w:r>
      <w:proofErr w:type="spellEnd"/>
      <w:r>
        <w:rPr>
          <w:rFonts w:hint="cs"/>
          <w:rtl/>
        </w:rPr>
        <w:t xml:space="preserve"> </w:t>
      </w:r>
      <w:r>
        <w:rPr>
          <w:rFonts w:hint="cs"/>
          <w:highlight w:val="white"/>
          <w:rtl/>
        </w:rPr>
        <w:t xml:space="preserve">العرقية في </w:t>
      </w:r>
      <w:proofErr w:type="spellStart"/>
      <w:r>
        <w:rPr>
          <w:rFonts w:hint="cs"/>
          <w:rtl/>
        </w:rPr>
        <w:t>فالينويفو</w:t>
      </w:r>
      <w:proofErr w:type="spellEnd"/>
      <w:r>
        <w:rPr>
          <w:rFonts w:hint="cs"/>
          <w:rtl/>
        </w:rPr>
        <w:t xml:space="preserve"> </w:t>
      </w:r>
      <w:r>
        <w:rPr>
          <w:rFonts w:hint="cs"/>
          <w:highlight w:val="white"/>
          <w:rtl/>
        </w:rPr>
        <w:t xml:space="preserve">من أسر ريفية، وتشكل ممارساتهم الزراعية التقليدية إحدى أهم معالم الهوية. </w:t>
      </w:r>
      <w:r>
        <w:rPr>
          <w:highlight w:val="white"/>
        </w:rPr>
        <w:t xml:space="preserve"> </w:t>
      </w:r>
      <w:r>
        <w:rPr>
          <w:rFonts w:hint="cs"/>
          <w:highlight w:val="white"/>
          <w:rtl/>
        </w:rPr>
        <w:t xml:space="preserve">ترى هذه المجموعة العرقية أن </w:t>
      </w:r>
      <w:bookmarkStart w:id="10" w:name="OLE_LINK18"/>
      <w:bookmarkStart w:id="11" w:name="OLE_LINK19"/>
      <w:r>
        <w:rPr>
          <w:rFonts w:hint="cs"/>
          <w:highlight w:val="white"/>
          <w:rtl/>
        </w:rPr>
        <w:t>التعدين سيكون بمثابة المسمار الأخير في نعش بلدتهم</w:t>
      </w:r>
      <w:bookmarkEnd w:id="10"/>
      <w:bookmarkEnd w:id="11"/>
      <w:r>
        <w:rPr>
          <w:rFonts w:hint="cs"/>
          <w:highlight w:val="white"/>
          <w:rtl/>
        </w:rPr>
        <w:t xml:space="preserve"> بسبب عملية الاستعمار التي تدمر هويتهم الثقافية.</w:t>
      </w:r>
      <w:r>
        <w:rPr>
          <w:highlight w:val="white"/>
        </w:rPr>
        <w:t xml:space="preserve"> </w:t>
      </w:r>
    </w:p>
    <w:p w14:paraId="2CEB9A4E" w14:textId="14B542DA" w:rsidR="00904ADD" w:rsidRPr="00BF6B21" w:rsidRDefault="005750A4" w:rsidP="00BF6B21">
      <w:pPr>
        <w:pStyle w:val="StandardParagraph"/>
        <w:bidi/>
        <w:rPr>
          <w:rtl/>
        </w:rPr>
      </w:pPr>
      <w:r>
        <w:rPr>
          <w:rFonts w:hint="cs"/>
          <w:highlight w:val="white"/>
          <w:rtl/>
        </w:rPr>
        <w:t xml:space="preserve">نظرًا لأن المنطقة الثالثة هي منطقة قاحلة تقع بالقرب من صحراء </w:t>
      </w:r>
      <w:proofErr w:type="spellStart"/>
      <w:r>
        <w:rPr>
          <w:rFonts w:hint="cs"/>
          <w:highlight w:val="white"/>
          <w:rtl/>
        </w:rPr>
        <w:t>ماتاكاما</w:t>
      </w:r>
      <w:proofErr w:type="spellEnd"/>
      <w:r>
        <w:rPr>
          <w:rFonts w:hint="cs"/>
          <w:highlight w:val="white"/>
          <w:rtl/>
        </w:rPr>
        <w:t xml:space="preserve">، يعتمد مستوى النهر والتنمية الزراعية على تساقط الثلوج في الجبال وعلى المياه الجارية من عدة مئات من الجبال الجليدية. وهذا هو المصدر الوحيد للمياه في أوقات الجفاف. </w:t>
      </w:r>
      <w:r>
        <w:rPr>
          <w:rFonts w:hint="cs"/>
          <w:rtl/>
        </w:rPr>
        <w:t xml:space="preserve">لا يبعد موقع بونتا </w:t>
      </w:r>
      <w:proofErr w:type="spellStart"/>
      <w:r>
        <w:rPr>
          <w:rFonts w:hint="cs"/>
          <w:rtl/>
        </w:rPr>
        <w:t>نويفا</w:t>
      </w:r>
      <w:proofErr w:type="spellEnd"/>
      <w:r>
        <w:rPr>
          <w:rFonts w:hint="cs"/>
          <w:rtl/>
        </w:rPr>
        <w:t xml:space="preserve"> في جبال </w:t>
      </w:r>
      <w:proofErr w:type="spellStart"/>
      <w:r>
        <w:rPr>
          <w:rFonts w:hint="cs"/>
          <w:rtl/>
        </w:rPr>
        <w:t>أنطوليان</w:t>
      </w:r>
      <w:proofErr w:type="spellEnd"/>
      <w:r>
        <w:rPr>
          <w:rFonts w:hint="cs"/>
          <w:rtl/>
        </w:rPr>
        <w:t xml:space="preserve"> فوق واديك سوى 45 كيلومترًا عن بلديتك، وأنت تشعر بصدمة وغضب تجاه خطة شركة جولدن ستاندارد لتكسير ونقل الجبال الجليدية التي تصب في وادي النهر.</w:t>
      </w:r>
      <w:r>
        <w:t xml:space="preserve"> </w:t>
      </w:r>
    </w:p>
    <w:p w14:paraId="6F555D18" w14:textId="77777777" w:rsidR="000D0FDA" w:rsidRPr="00BF6B21" w:rsidRDefault="00EB55B2" w:rsidP="00BF6B21">
      <w:pPr>
        <w:pStyle w:val="StandardParagraph"/>
        <w:bidi/>
        <w:rPr>
          <w:rtl/>
        </w:rPr>
      </w:pPr>
      <w:r>
        <w:rPr>
          <w:rFonts w:hint="cs"/>
          <w:rtl/>
        </w:rPr>
        <w:t xml:space="preserve">كما جرت العادة، تصرفت الحكومة الوطنية من جانب واحد ولم تستشر أحدًا أبدًا في وادي </w:t>
      </w:r>
      <w:proofErr w:type="spellStart"/>
      <w:r>
        <w:rPr>
          <w:rFonts w:hint="cs"/>
          <w:rtl/>
        </w:rPr>
        <w:t>هواسكار</w:t>
      </w:r>
      <w:proofErr w:type="spellEnd"/>
      <w:r>
        <w:rPr>
          <w:rFonts w:hint="cs"/>
          <w:rtl/>
        </w:rPr>
        <w:t xml:space="preserve"> بشأن خططها لمشروع بونتا </w:t>
      </w:r>
      <w:proofErr w:type="spellStart"/>
      <w:r>
        <w:rPr>
          <w:rFonts w:hint="cs"/>
          <w:rtl/>
        </w:rPr>
        <w:t>نويفا</w:t>
      </w:r>
      <w:proofErr w:type="spellEnd"/>
      <w:r>
        <w:rPr>
          <w:rFonts w:hint="cs"/>
          <w:rtl/>
        </w:rPr>
        <w:t>.</w:t>
      </w:r>
      <w:r>
        <w:t xml:space="preserve"> </w:t>
      </w:r>
      <w:r>
        <w:rPr>
          <w:rFonts w:hint="cs"/>
          <w:rtl/>
        </w:rPr>
        <w:t xml:space="preserve"> أعلنت الشركة الأجنبية -التي يبيعون لها ثروات البلاد المعدنية- ببساطة عن المنجم على شاشة التلفزيون ثم سعت إلى رشوتك بعد الأمر الواقع بوعود لتوفير فرص العمل في مجال التعدين والمدارس.</w:t>
      </w:r>
      <w:r>
        <w:t xml:space="preserve"> </w:t>
      </w:r>
      <w:r>
        <w:rPr>
          <w:rFonts w:hint="cs"/>
          <w:rtl/>
        </w:rPr>
        <w:t>تتلقى شكاوى من جميع أنحاء بلديتك بشأن المضايقات التي تنشأ من ترويج شركة جولدن ستاندارد من منزل إلى منزل عن المزايا التي تعود على سكان الوادي من منجمهم.</w:t>
      </w:r>
      <w:r>
        <w:t xml:space="preserve"> </w:t>
      </w:r>
      <w:r>
        <w:rPr>
          <w:rFonts w:hint="cs"/>
          <w:rtl/>
        </w:rPr>
        <w:t xml:space="preserve">انتشرت كذلك معلومات مضللة أكثر خطورة في مدارسهم، لتعليم تاريخ سان </w:t>
      </w:r>
      <w:proofErr w:type="spellStart"/>
      <w:r>
        <w:rPr>
          <w:rFonts w:hint="cs"/>
          <w:rtl/>
        </w:rPr>
        <w:t>تيودورو</w:t>
      </w:r>
      <w:proofErr w:type="spellEnd"/>
      <w:r>
        <w:rPr>
          <w:rFonts w:hint="cs"/>
          <w:rtl/>
        </w:rPr>
        <w:t xml:space="preserve"> ووادي </w:t>
      </w:r>
      <w:proofErr w:type="spellStart"/>
      <w:r>
        <w:rPr>
          <w:rFonts w:hint="cs"/>
          <w:rtl/>
        </w:rPr>
        <w:t>هواسكار</w:t>
      </w:r>
      <w:proofErr w:type="spellEnd"/>
      <w:r>
        <w:rPr>
          <w:rFonts w:hint="cs"/>
          <w:rtl/>
        </w:rPr>
        <w:t xml:space="preserve"> من منظور غربي مؤيد للحكومة.</w:t>
      </w:r>
      <w:r>
        <w:t xml:space="preserve"> </w:t>
      </w:r>
      <w:r>
        <w:rPr>
          <w:rFonts w:hint="cs"/>
          <w:rtl/>
        </w:rPr>
        <w:t>سيكون تحسين مرافق المدارس المحلية رائعًا من حيث المبدأ، وهو في الواقع شيء كان الوادي يحتاج إليه بشدة منذ أجيال.</w:t>
      </w:r>
      <w:r>
        <w:t xml:space="preserve"> </w:t>
      </w:r>
      <w:r>
        <w:rPr>
          <w:rFonts w:hint="cs"/>
          <w:rtl/>
        </w:rPr>
        <w:t>رغم ذلك، فإن العديد من الأسر المحلية ترفض ترك أطفالها عرضة للتلقين الإجباري في هذه المدارس التابعة للشركات، وبدلًا من ذلك تُعلم الصغار عن التراث الثقافي الذي يعتز به الوادي في المنزل.</w:t>
      </w:r>
      <w:r>
        <w:t xml:space="preserve"> </w:t>
      </w:r>
    </w:p>
    <w:p w14:paraId="3712891B" w14:textId="0243A1B4" w:rsidR="00904ADD" w:rsidRPr="00BF6B21" w:rsidRDefault="00080EC6" w:rsidP="00BF6B21">
      <w:pPr>
        <w:pStyle w:val="StandardParagraph"/>
        <w:bidi/>
        <w:rPr>
          <w:bCs/>
          <w:rtl/>
        </w:rPr>
      </w:pPr>
      <w:r>
        <w:rPr>
          <w:rFonts w:hint="cs"/>
          <w:rtl/>
        </w:rPr>
        <w:t xml:space="preserve">لا ترغب في أن تتحول منطقة </w:t>
      </w:r>
      <w:proofErr w:type="spellStart"/>
      <w:r>
        <w:rPr>
          <w:rFonts w:hint="cs"/>
          <w:rtl/>
        </w:rPr>
        <w:t>فالينويفو</w:t>
      </w:r>
      <w:proofErr w:type="spellEnd"/>
      <w:r>
        <w:rPr>
          <w:rFonts w:hint="cs"/>
          <w:rtl/>
        </w:rPr>
        <w:t xml:space="preserve"> إلى مجتمع تعديني، ولا تعطي أي قيمة لوعود شركة جولدن ستاندارد بتوظيف السكان المحليين للعمل في منجمها.</w:t>
      </w:r>
      <w:r>
        <w:t xml:space="preserve"> </w:t>
      </w:r>
      <w:r>
        <w:rPr>
          <w:rFonts w:hint="cs"/>
          <w:rtl/>
        </w:rPr>
        <w:t>يتكون شعبك من الفلاحين والمزارعين ولا يحتاجون إلى وظائف تتطلب صنع حفر في الجبال باستخدام مواد كيميائية سامة.</w:t>
      </w:r>
      <w:r>
        <w:t xml:space="preserve"> </w:t>
      </w:r>
      <w:r>
        <w:rPr>
          <w:rFonts w:hint="cs"/>
          <w:rtl/>
        </w:rPr>
        <w:t>وماذا سيحدث لواديكم بعد 25 عامًا عندما تستخرج الشركة كل الذهب من الجبل ويغلق المنجم؟</w:t>
      </w:r>
      <w:r>
        <w:t xml:space="preserve"> </w:t>
      </w:r>
      <w:r>
        <w:rPr>
          <w:rFonts w:hint="cs"/>
          <w:rtl/>
        </w:rPr>
        <w:t>لن يحدث سوى تدمير ممارسات الزراعة والرعي التي توارثتموها من أجدادكم.</w:t>
      </w:r>
      <w:r>
        <w:t xml:space="preserve"> </w:t>
      </w:r>
      <w:r>
        <w:rPr>
          <w:rFonts w:hint="cs"/>
          <w:rtl/>
        </w:rPr>
        <w:t>بالنسبة لك، التعدين هو الموت والزراعة هي الحياة.</w:t>
      </w:r>
      <w:r>
        <w:t xml:space="preserve"> </w:t>
      </w:r>
      <w:r>
        <w:rPr>
          <w:rFonts w:hint="cs"/>
          <w:rtl/>
        </w:rPr>
        <w:t>يرتبط شعبك بتربة أرض هذا الوادي إلى الأبد.</w:t>
      </w:r>
      <w:r>
        <w:t xml:space="preserve"> </w:t>
      </w:r>
    </w:p>
    <w:p w14:paraId="15A8F79A" w14:textId="3E721BC8" w:rsidR="00CD4379" w:rsidRPr="00BF6B21" w:rsidRDefault="005614FA" w:rsidP="00BF6B21">
      <w:pPr>
        <w:pStyle w:val="StandardParagraph"/>
        <w:bidi/>
        <w:rPr>
          <w:rtl/>
        </w:rPr>
      </w:pPr>
      <w:r>
        <w:rPr>
          <w:rFonts w:hint="cs"/>
          <w:rtl/>
        </w:rPr>
        <w:t>لقد رسمت المنظمات غير الحكومية المدافعة عن البيئة التي كنت تتشاور معها صورة قاتمة تتعلق بالآثار البيئية المترتبة على هذا المشروع.</w:t>
      </w:r>
      <w:r>
        <w:t xml:space="preserve"> </w:t>
      </w:r>
      <w:r>
        <w:rPr>
          <w:rFonts w:hint="cs"/>
          <w:rtl/>
        </w:rPr>
        <w:t>ذلك لأن المنجم سوف يستخدم 38 طنًا من المتفجرات لتفجير قمم الجبال وتحويلها إلى صخور.</w:t>
      </w:r>
      <w:r>
        <w:t xml:space="preserve"> </w:t>
      </w:r>
      <w:r>
        <w:rPr>
          <w:rFonts w:hint="cs"/>
          <w:rtl/>
        </w:rPr>
        <w:t>كما سيتطلب استخراج الذهب سبعة وعشرين طنًا من السيانيد بالإضافة إلى 33 مليون لتر أخرى من المياه يوميًا.</w:t>
      </w:r>
      <w:r>
        <w:t xml:space="preserve"> </w:t>
      </w:r>
      <w:r>
        <w:rPr>
          <w:rFonts w:hint="cs"/>
          <w:rtl/>
        </w:rPr>
        <w:t>رغم أن شركة جولدن ستاندارد تؤكد على عدم إمكانية تسرب السيانيد، فقد عرضت المنظمة غير الحكومية أمثلة من مختلف أنحاء العالم قُدمت فيها تأكيدات مماثلة، ولكن حدث تسرب السيانيد على أي حال.</w:t>
      </w:r>
      <w:r>
        <w:t xml:space="preserve"> </w:t>
      </w:r>
      <w:r>
        <w:rPr>
          <w:rFonts w:hint="cs"/>
          <w:rtl/>
        </w:rPr>
        <w:t>وبمجرد حدوث ذلك، فإن التأثيرات ستكون بالغة الخطورة وطويلة الأمد.</w:t>
      </w:r>
      <w:r>
        <w:t xml:space="preserve"> </w:t>
      </w:r>
      <w:r>
        <w:rPr>
          <w:rFonts w:hint="cs"/>
          <w:rtl/>
        </w:rPr>
        <w:t>بالإضافة إلى ذلك، ونظرًا لأن تكاليف تنظيف المنجم ضخمة، فإن الشركات تبذل قصارى جهدها لتجنب دفع الفاتورة أو أداء الحد الأدنى الضروري المطلق، دون أي اهتمام حقيقي بترك الأمور كما كانت قبل وصولها.</w:t>
      </w:r>
      <w:r>
        <w:t xml:space="preserve"> </w:t>
      </w:r>
      <w:r>
        <w:rPr>
          <w:rFonts w:hint="cs"/>
          <w:rtl/>
        </w:rPr>
        <w:t>في كثير من الأحيان، لا يتم اكتشاف مدى الضرر الحقيقي إلا بعد استنفاد المنجم، ورحيل الشركة، وترك المجتمع وحده ليدفع الثمن.</w:t>
      </w:r>
      <w:r>
        <w:t xml:space="preserve"> </w:t>
      </w:r>
      <w:r>
        <w:rPr>
          <w:rFonts w:hint="cs"/>
          <w:rtl/>
        </w:rPr>
        <w:t>الفرضية هنا هي أن الشركات لديها علم بالأضرار قبل وقوعها بوقت كبير، لكنها تفعل كل ما في وسعها لإخفائها حتى ترحل، عندما لا يتبقى الكثير مما يمكن فعله من حيث مقاضاتها أو إجبارها على استعادة صحة البيئة التي وجدتها في المقام الأول.</w:t>
      </w:r>
    </w:p>
    <w:p w14:paraId="4FA57B2A" w14:textId="74C81B56" w:rsidR="005D70E0" w:rsidRPr="00BF6B21" w:rsidRDefault="005D70E0" w:rsidP="00BF6B21">
      <w:pPr>
        <w:pStyle w:val="StandardParagraph"/>
        <w:bidi/>
        <w:rPr>
          <w:rtl/>
        </w:rPr>
      </w:pPr>
      <w:r>
        <w:rPr>
          <w:rFonts w:hint="cs"/>
          <w:rtl/>
        </w:rPr>
        <w:lastRenderedPageBreak/>
        <w:t>وكأن خطر تسرب المياه السامة من المنجم إلى الأنهار المحلية لم يكن كافيًا، فإن خطة الشركة بعنوانها السخيف "إدارة الجبال الجليدية" التي وضعتها الشركة ستشمل نقل ثلاثة جبال جليدية كبيرة وجبلين جليديين صغيرين (يطلق عليهما توم فرانك اسم رافدين جليديين) للوصول إلى المزيد من رواسب الذهب.</w:t>
      </w:r>
      <w:r>
        <w:t xml:space="preserve"> </w:t>
      </w:r>
      <w:r>
        <w:rPr>
          <w:rFonts w:hint="cs"/>
          <w:rtl/>
        </w:rPr>
        <w:t>تعتزم الشركة استخدام المتفجرات لكسر الجليد ثم الجرافات والرافعات الأمامية لنقل الجليد إلى أماكن على بُعد عدة أميال وإضافته إلى جبال جليدية أخرى.</w:t>
      </w:r>
      <w:r>
        <w:t xml:space="preserve"> </w:t>
      </w:r>
      <w:r>
        <w:rPr>
          <w:rFonts w:hint="cs"/>
          <w:color w:val="1C1C1C"/>
          <w:highlight w:val="white"/>
          <w:rtl/>
        </w:rPr>
        <w:t xml:space="preserve">تعتبر هذه الجبال الجليدية عنصرًا مهمًا للحفاظ على الحياة البيئية للحوض واستمرار نظامه البيئي المعقد. </w:t>
      </w:r>
      <w:r>
        <w:rPr>
          <w:rFonts w:hint="cs"/>
          <w:rtl/>
        </w:rPr>
        <w:t xml:space="preserve">إن خطة </w:t>
      </w:r>
      <w:r>
        <w:rPr>
          <w:rFonts w:hint="cs"/>
          <w:color w:val="1C1C1C"/>
          <w:rtl/>
        </w:rPr>
        <w:t xml:space="preserve">شركة جولدن ستاندارد التي تهدف إلى </w:t>
      </w:r>
      <w:r>
        <w:rPr>
          <w:rFonts w:hint="cs"/>
          <w:color w:val="1C1C1C"/>
          <w:highlight w:val="white"/>
          <w:rtl/>
        </w:rPr>
        <w:t>"نقل" الجبال الجليدية ما هي إلا تصرف نابع من الجهل والاعتداء البيئي.</w:t>
      </w:r>
    </w:p>
    <w:p w14:paraId="436A874E" w14:textId="269C51D7" w:rsidR="00D57E88" w:rsidRPr="00BF6B21" w:rsidRDefault="00D57E88" w:rsidP="00BF6B21">
      <w:pPr>
        <w:pStyle w:val="StandardParagraph"/>
        <w:bidi/>
        <w:rPr>
          <w:rtl/>
        </w:rPr>
      </w:pPr>
      <w:r>
        <w:rPr>
          <w:rFonts w:hint="cs"/>
          <w:highlight w:val="white"/>
          <w:rtl/>
        </w:rPr>
        <w:t xml:space="preserve">يشعر الناس في </w:t>
      </w:r>
      <w:proofErr w:type="spellStart"/>
      <w:r>
        <w:rPr>
          <w:rFonts w:hint="cs"/>
          <w:rtl/>
        </w:rPr>
        <w:t>فالينويفو</w:t>
      </w:r>
      <w:proofErr w:type="spellEnd"/>
      <w:r>
        <w:rPr>
          <w:rFonts w:hint="cs"/>
          <w:highlight w:val="white"/>
          <w:rtl/>
        </w:rPr>
        <w:t xml:space="preserve"> بالعجز عن إيقاف مشروع مثل </w:t>
      </w:r>
      <w:r>
        <w:rPr>
          <w:rFonts w:hint="cs"/>
          <w:rtl/>
        </w:rPr>
        <w:t xml:space="preserve">بونتا </w:t>
      </w:r>
      <w:proofErr w:type="spellStart"/>
      <w:r>
        <w:rPr>
          <w:rFonts w:hint="cs"/>
          <w:rtl/>
        </w:rPr>
        <w:t>نويفا</w:t>
      </w:r>
      <w:proofErr w:type="spellEnd"/>
      <w:r>
        <w:rPr>
          <w:rFonts w:hint="cs"/>
          <w:highlight w:val="white"/>
          <w:rtl/>
        </w:rPr>
        <w:t xml:space="preserve">، لأنهم معزولون جغرافيًا وسياسيًا عن عاصمة سان </w:t>
      </w:r>
      <w:proofErr w:type="spellStart"/>
      <w:r>
        <w:rPr>
          <w:rFonts w:hint="cs"/>
          <w:highlight w:val="white"/>
          <w:rtl/>
        </w:rPr>
        <w:t>تيودورو</w:t>
      </w:r>
      <w:proofErr w:type="spellEnd"/>
      <w:r>
        <w:rPr>
          <w:rFonts w:hint="cs"/>
          <w:highlight w:val="white"/>
          <w:rtl/>
        </w:rPr>
        <w:t xml:space="preserve">، </w:t>
      </w:r>
      <w:proofErr w:type="spellStart"/>
      <w:r>
        <w:rPr>
          <w:rFonts w:hint="cs"/>
          <w:highlight w:val="white"/>
          <w:rtl/>
        </w:rPr>
        <w:t>تشابوليس</w:t>
      </w:r>
      <w:proofErr w:type="spellEnd"/>
      <w:r>
        <w:rPr>
          <w:rFonts w:hint="cs"/>
          <w:highlight w:val="white"/>
          <w:rtl/>
        </w:rPr>
        <w:t xml:space="preserve">، حيث تُتخذ </w:t>
      </w:r>
      <w:proofErr w:type="spellStart"/>
      <w:proofErr w:type="gramStart"/>
      <w:r>
        <w:rPr>
          <w:rFonts w:hint="cs"/>
          <w:highlight w:val="white"/>
          <w:rtl/>
        </w:rPr>
        <w:t>القرارات.كما</w:t>
      </w:r>
      <w:proofErr w:type="spellEnd"/>
      <w:proofErr w:type="gramEnd"/>
      <w:r>
        <w:rPr>
          <w:rFonts w:hint="cs"/>
          <w:highlight w:val="white"/>
          <w:rtl/>
        </w:rPr>
        <w:t xml:space="preserve"> يخشى العديد من الفلاحين المشاركة في أنشطة سياسية محفوفة بالمخاطر</w:t>
      </w:r>
      <w:r>
        <w:rPr>
          <w:rFonts w:hint="cs"/>
          <w:rtl/>
        </w:rPr>
        <w:t>.</w:t>
      </w:r>
      <w:r>
        <w:t xml:space="preserve"> </w:t>
      </w:r>
    </w:p>
    <w:p w14:paraId="63BA7D2D" w14:textId="10406BFA" w:rsidR="001C523C" w:rsidRPr="00BF6B21" w:rsidRDefault="007346C3" w:rsidP="00BF6B21">
      <w:pPr>
        <w:pStyle w:val="StandardParagraph"/>
        <w:bidi/>
        <w:rPr>
          <w:rtl/>
        </w:rPr>
      </w:pPr>
      <w:r>
        <w:rPr>
          <w:rFonts w:hint="cs"/>
          <w:rtl/>
        </w:rPr>
        <w:t xml:space="preserve">نظرًا لأنه من غير المرجح أن تتمكن من إيقاف مشروع المنجم بالكامل، يتعين عليك أن تجد طريقة لتقليص نطاقه والحصول على تعويض عادل لبلدية </w:t>
      </w:r>
      <w:proofErr w:type="spellStart"/>
      <w:r>
        <w:rPr>
          <w:rFonts w:hint="cs"/>
          <w:rtl/>
        </w:rPr>
        <w:t>فالينويفو</w:t>
      </w:r>
      <w:proofErr w:type="spellEnd"/>
      <w:r>
        <w:rPr>
          <w:rFonts w:hint="cs"/>
          <w:rtl/>
        </w:rPr>
        <w:t>.</w:t>
      </w:r>
      <w:r>
        <w:t xml:space="preserve"> </w:t>
      </w:r>
      <w:r>
        <w:rPr>
          <w:rFonts w:hint="cs"/>
          <w:rtl/>
        </w:rPr>
        <w:t>ربما تكون على استعداد لقبول المنجم طالما سيتم نقل جبل جليدي صغير واحد على الأكثر.  لكن حتى في هذه الحالة، تتوقع الحصول على تعويض عادل عن المخاطر التي تهدد واديك.</w:t>
      </w:r>
      <w:r>
        <w:t xml:space="preserve"> </w:t>
      </w:r>
      <w:r>
        <w:rPr>
          <w:rFonts w:hint="cs"/>
          <w:rtl/>
        </w:rPr>
        <w:t>والهدف ليس بيع البيئة مقابل المال، بل استخدام الأموال للحفاظ على أسلوب الحياة التقليدي في الوادي من خلال بناء نظام ري تشتد الحاجة إليه لجعل الزراعة قابلة للاستمرار مرة أخرى.</w:t>
      </w:r>
      <w:r>
        <w:t xml:space="preserve"> </w:t>
      </w:r>
      <w:r>
        <w:rPr>
          <w:rFonts w:hint="cs"/>
          <w:rtl/>
        </w:rPr>
        <w:t xml:space="preserve">بالإضافة إلى ذلك، يجب أن يحصل جميع مواطنيك على بعض المدفوعات نظرًا لعائدات الذهب المتوقعة بالمليارات والحقيقة القائلة </w:t>
      </w:r>
      <w:proofErr w:type="gramStart"/>
      <w:r>
        <w:rPr>
          <w:rFonts w:hint="cs"/>
          <w:rtl/>
        </w:rPr>
        <w:t>أن</w:t>
      </w:r>
      <w:proofErr w:type="gramEnd"/>
      <w:r>
        <w:rPr>
          <w:rFonts w:hint="cs"/>
          <w:rtl/>
        </w:rPr>
        <w:t xml:space="preserve"> جبال هذه المنطقة تعود إليهم في الأصل، وليس للحكومة الوطنية أو لمؤسسة جولدن ستاندارد في تورنتو، كندا بالتأكيد.</w:t>
      </w:r>
      <w:r>
        <w:t xml:space="preserve"> </w:t>
      </w:r>
    </w:p>
    <w:p w14:paraId="18F5DA6C" w14:textId="065F7B60" w:rsidR="000F1263" w:rsidRPr="00BF6B21" w:rsidRDefault="00C973EA" w:rsidP="00BF6B21">
      <w:pPr>
        <w:pStyle w:val="StandardParagraph"/>
        <w:bidi/>
        <w:rPr>
          <w:rtl/>
        </w:rPr>
      </w:pPr>
      <w:r>
        <w:rPr>
          <w:rFonts w:hint="cs"/>
          <w:rtl/>
        </w:rPr>
        <w:t>بينما تستعد لهذه المفاوضات، إليك بعض القضايا التي تتصدر تفكيرك.</w:t>
      </w:r>
    </w:p>
    <w:p w14:paraId="00AD8A77" w14:textId="48DEA381" w:rsidR="002C7370" w:rsidRPr="00BF6B21" w:rsidRDefault="000F1263" w:rsidP="00BF6B21">
      <w:pPr>
        <w:pStyle w:val="Indent1"/>
        <w:numPr>
          <w:ilvl w:val="0"/>
          <w:numId w:val="7"/>
        </w:numPr>
        <w:bidi/>
        <w:ind w:left="425" w:hanging="425"/>
        <w:rPr>
          <w:rtl/>
        </w:rPr>
      </w:pPr>
      <w:r>
        <w:rPr>
          <w:rFonts w:hint="cs"/>
          <w:b/>
          <w:bCs/>
          <w:rtl/>
        </w:rPr>
        <w:t xml:space="preserve">إقناع الحكومة بإلغاء مشروع التعدين. </w:t>
      </w:r>
      <w:r>
        <w:rPr>
          <w:rFonts w:hint="cs"/>
          <w:rtl/>
        </w:rPr>
        <w:t>تعلم أن راؤول جونزاليس -ممثل وزارة التعدين في سان تيودورو- يتمتع بسلطة الموافقة على مشروع التعدين أو إلغائه.</w:t>
      </w:r>
      <w:r>
        <w:t xml:space="preserve"> </w:t>
      </w:r>
      <w:r>
        <w:rPr>
          <w:rFonts w:hint="cs"/>
          <w:rtl/>
        </w:rPr>
        <w:t>كما تعلم أن فرصك في إقناعه بإلغاء مشروع بونتا نويفا ضئيلة نظرًا لدوره كرئيس للاستثمار الأجنبي المباشر في الوزارة ودعمه المعروف لشركات التعدين.</w:t>
      </w:r>
      <w:r>
        <w:t xml:space="preserve"> </w:t>
      </w:r>
      <w:r>
        <w:rPr>
          <w:rFonts w:hint="cs"/>
          <w:rtl/>
        </w:rPr>
        <w:t>رغم ذلك، تشير تقديراتك إلى أنه إذا كانت البلديات الأربع ستعارض المشروع، فستضطر الوزارة إلى إعادة التفكير قبل الموافقة على مثل هذا المشروع المثير للجدل سياسيًا بسهولة.</w:t>
      </w:r>
    </w:p>
    <w:p w14:paraId="183CCE54" w14:textId="0F090B20" w:rsidR="002C7370" w:rsidRPr="00BF6B21" w:rsidRDefault="002C7370" w:rsidP="00BF6B21">
      <w:pPr>
        <w:pStyle w:val="Indent1"/>
        <w:numPr>
          <w:ilvl w:val="0"/>
          <w:numId w:val="7"/>
        </w:numPr>
        <w:bidi/>
        <w:ind w:left="425" w:hanging="425"/>
        <w:rPr>
          <w:rtl/>
        </w:rPr>
      </w:pPr>
      <w:r>
        <w:rPr>
          <w:rFonts w:hint="cs"/>
          <w:b/>
          <w:bCs/>
          <w:rtl/>
        </w:rPr>
        <w:t xml:space="preserve">الحد من نطاق مشروع التعدين. </w:t>
      </w:r>
      <w:r>
        <w:rPr>
          <w:rFonts w:hint="cs"/>
          <w:rtl/>
        </w:rPr>
        <w:t>إذا منحت الحكومة موافقة رسمية على استمرار تنفيذ مشروع التعدين، فسوف تحاول الحد من نطاقه.</w:t>
      </w:r>
      <w:r>
        <w:t xml:space="preserve"> </w:t>
      </w:r>
      <w:r>
        <w:rPr>
          <w:rFonts w:hint="cs"/>
          <w:rtl/>
        </w:rPr>
        <w:t>تتضمن الخطط الخاصة بمشروع بونتا نويفا نقل ثلاثة جبال جليدية كبيرة وجبلين جليديين صغيرين.</w:t>
      </w:r>
      <w:r>
        <w:t xml:space="preserve"> </w:t>
      </w:r>
      <w:r>
        <w:rPr>
          <w:rFonts w:hint="cs"/>
          <w:rtl/>
        </w:rPr>
        <w:t>بالإضافة إلى رواسب مماثلة أخرى في جبل أنطوليان، تصب هذه الجبال الجليدية في الأنهار التي تتدفق إلى الوادي.</w:t>
      </w:r>
      <w:r>
        <w:t xml:space="preserve"> </w:t>
      </w:r>
      <w:r>
        <w:rPr>
          <w:rFonts w:hint="cs"/>
          <w:rtl/>
        </w:rPr>
        <w:t>تزعم شركة جولدن ستاندارد أنها تستطيع ببساطة نقل الجليد وضمه إلى الجبال الجليدية المحلية الأخرى التي تصب في نفس الأنهار.</w:t>
      </w:r>
      <w:r>
        <w:t xml:space="preserve"> </w:t>
      </w:r>
      <w:r>
        <w:rPr>
          <w:rFonts w:hint="cs"/>
          <w:rtl/>
        </w:rPr>
        <w:t>إذا حصلت على استثمارات البنية التحتية والتعويضات المالية من أجل فالينويفو التي تحتاجها للحفاظ على أسلوب حياة شعبك، فستكون مستعدًا للسماح لشركة جولدن ستاندارد بنقل جبل جليدي صغير واحد طالما ظل الجبلان الجليديان الكبيران على الأقل في مكانهما.</w:t>
      </w:r>
    </w:p>
    <w:p w14:paraId="55AE0B1B" w14:textId="77CE5618" w:rsidR="001C523C" w:rsidRPr="00BF6B21" w:rsidRDefault="000F1263" w:rsidP="00BF6B21">
      <w:pPr>
        <w:pStyle w:val="Indent1"/>
        <w:numPr>
          <w:ilvl w:val="0"/>
          <w:numId w:val="7"/>
        </w:numPr>
        <w:bidi/>
        <w:ind w:left="425" w:hanging="425"/>
        <w:rPr>
          <w:rtl/>
        </w:rPr>
      </w:pPr>
      <w:r>
        <w:rPr>
          <w:rFonts w:hint="cs"/>
          <w:b/>
          <w:bCs/>
          <w:rtl/>
        </w:rPr>
        <w:t xml:space="preserve">زيادة التعويضات عن المنجم لبلديتك. </w:t>
      </w:r>
      <w:r>
        <w:rPr>
          <w:rFonts w:hint="cs"/>
          <w:rtl/>
        </w:rPr>
        <w:t>إن العروض التي تقدمها شركة جولدن ستاندارد من الوظائف في مجال التعدين والمدارس التابعة للشركة لا قيمة لها بالنسبة لك.</w:t>
      </w:r>
      <w:r>
        <w:t xml:space="preserve"> </w:t>
      </w:r>
      <w:r>
        <w:rPr>
          <w:rFonts w:hint="cs"/>
          <w:rtl/>
        </w:rPr>
        <w:t>إذا استمر إنشاء المنجم، فأنت تريد حصة عادلة من العائدات حتى تتمكن من استخدام الأموال لبناء أنظمة ري جديدة، وصرف صحي، وأنظمة إعادة تدوير المياه لجميع المزارع في بلديتك، وهو ما سيساعد في الحفاظ على أسلوب الحياة الزراعية التقليدي في فالينويفو وارتقاء جودة المعيشة واستدامة المجتمع ككل.</w:t>
      </w:r>
      <w:r>
        <w:t xml:space="preserve"> </w:t>
      </w:r>
      <w:r>
        <w:rPr>
          <w:rFonts w:hint="cs"/>
          <w:rtl/>
        </w:rPr>
        <w:t>تريد الحصول على تعويض مباشر لكل مواطن من مواطنيك مقابل المليارات التي تجنيها شركة جولدن ستاندارد من الذهب الذي تستخرجه من جبالها في صورة 2% من عائدات منجم فالينويفو.</w:t>
      </w:r>
      <w:r>
        <w:t xml:space="preserve"> </w:t>
      </w:r>
      <w:r>
        <w:rPr>
          <w:rFonts w:hint="cs"/>
          <w:rtl/>
        </w:rPr>
        <w:t>الغرض من المدفوعات النقدية هو السماح للمجتمع بتمويل مجتمع حيوي ومحلي، بسبب التدفق الجديد لرأس المال.</w:t>
      </w:r>
      <w:r>
        <w:t xml:space="preserve"> </w:t>
      </w:r>
      <w:r>
        <w:rPr>
          <w:rFonts w:hint="cs"/>
          <w:rtl/>
        </w:rPr>
        <w:t>يمكن لذلك أن يعزز النمو في البلديات بشروطك ويمنع نزوح الشباب، وبالتالي ضمان مستقبل مجتمع جايو وسعادته.</w:t>
      </w:r>
    </w:p>
    <w:p w14:paraId="2E74FBE2" w14:textId="2D1798C8" w:rsidR="00872632" w:rsidRPr="00BF6B21" w:rsidRDefault="00134869" w:rsidP="00D1122A">
      <w:pPr>
        <w:pStyle w:val="Indent1"/>
        <w:numPr>
          <w:ilvl w:val="0"/>
          <w:numId w:val="7"/>
        </w:numPr>
        <w:bidi/>
        <w:ind w:left="425" w:hanging="425"/>
        <w:rPr>
          <w:rFonts w:ascii="Times New Roman" w:hAnsi="Times New Roman"/>
          <w:sz w:val="24"/>
          <w:rtl/>
        </w:rPr>
      </w:pPr>
      <w:r>
        <w:rPr>
          <w:rFonts w:hint="cs"/>
          <w:b/>
          <w:bCs/>
          <w:rtl/>
        </w:rPr>
        <w:t xml:space="preserve">تأكد من أن شركة جولدن ستاندارد لا تتعامل مع البلديات بطريقة خيرية، بل يجب أن تستوعب أنها تحصل على الكثير من الذهب وبالتالي يتعين عليها أن تدفع ثمنه. </w:t>
      </w:r>
      <w:r>
        <w:rPr>
          <w:rFonts w:hint="cs"/>
          <w:rtl/>
        </w:rPr>
        <w:t>بينما تدرك أن شركة جولدن ستاندارد هي شركة تحتاج إلى تحقيق ربح، يجب أن يكون الربح عادلًا.</w:t>
      </w:r>
      <w:r>
        <w:t xml:space="preserve"> </w:t>
      </w:r>
      <w:r>
        <w:rPr>
          <w:rFonts w:hint="cs"/>
          <w:rtl/>
        </w:rPr>
        <w:t>نظرًا لأنها تستولي على مواردكم، يجب عليها أن تدفع سعرًا عادلًا مقابل ذهبكم وألا يتوقعوا منكم أن تكونوا مجرد همجيين جهلاء لا تفهمون قيمة الذهب.</w:t>
      </w:r>
      <w:r>
        <w:t xml:space="preserve"> </w:t>
      </w:r>
      <w:r>
        <w:rPr>
          <w:rFonts w:hint="cs"/>
          <w:rtl/>
        </w:rPr>
        <w:t>لن تقايض ذهبك مقابل بعض من الهدايا التافهة.</w:t>
      </w:r>
      <w:r>
        <w:t xml:space="preserve"> </w:t>
      </w:r>
      <w:r>
        <w:rPr>
          <w:rFonts w:hint="cs"/>
          <w:rtl/>
        </w:rPr>
        <w:t>لن تدعم المدارس التي تعمل على إعداد شبابك لمغادرة المجتمع للعمل في العاصمة.</w:t>
      </w:r>
      <w:r>
        <w:t xml:space="preserve"> </w:t>
      </w:r>
      <w:r>
        <w:rPr>
          <w:rFonts w:hint="cs"/>
          <w:rtl/>
        </w:rPr>
        <w:t>يجب أن يبدؤوا في منحك ما تريد وليس ما يريدون هم أن يمنحوك.</w:t>
      </w:r>
      <w:r>
        <w:t xml:space="preserve"> </w:t>
      </w:r>
      <w:r>
        <w:rPr>
          <w:rFonts w:hint="cs"/>
          <w:rtl/>
        </w:rPr>
        <w:t>إذا أنفقوا الكثير من المال على أشياء لا تريدها أو لم تطلبها أبدًا، فهذا ليس خطأك.</w:t>
      </w:r>
      <w:r>
        <w:t xml:space="preserve"> </w:t>
      </w:r>
      <w:r>
        <w:rPr>
          <w:rFonts w:hint="cs"/>
          <w:rtl/>
        </w:rPr>
        <w:t>فالأفضل أن يكونوا مستعدين لمنح الأموال مجددًا وبشكل مناسب في هذه المرة.</w:t>
      </w:r>
    </w:p>
    <w:p w14:paraId="58EFCF90" w14:textId="24CB10F4" w:rsidR="00190080" w:rsidRPr="00BF6B21" w:rsidRDefault="00872632" w:rsidP="00BF6B21">
      <w:pPr>
        <w:pStyle w:val="Indent1"/>
        <w:numPr>
          <w:ilvl w:val="0"/>
          <w:numId w:val="7"/>
        </w:numPr>
        <w:bidi/>
        <w:ind w:left="425" w:hanging="425"/>
        <w:rPr>
          <w:rtl/>
        </w:rPr>
      </w:pPr>
      <w:r>
        <w:rPr>
          <w:rFonts w:hint="cs"/>
          <w:b/>
          <w:bCs/>
          <w:rtl/>
        </w:rPr>
        <w:lastRenderedPageBreak/>
        <w:t xml:space="preserve">تأكد من أن جولدن ستاندارد لن تعتقد أنها تمتلك البلدية أو أنها متفوقة عليك. </w:t>
      </w:r>
      <w:r>
        <w:rPr>
          <w:rFonts w:hint="cs"/>
          <w:rtl/>
        </w:rPr>
        <w:t>أنت لا تدعم المدارس، والحافلات، وغيرها من "المزايا" التي لم تطلبها أبدًا، والتي تحمل جميعها شعارات جولدن ستاندارد، كما لو كانت فالينويفو ملكًا لهم.</w:t>
      </w:r>
      <w:r>
        <w:t xml:space="preserve"> </w:t>
      </w:r>
      <w:r>
        <w:rPr>
          <w:rFonts w:hint="cs"/>
          <w:rtl/>
        </w:rPr>
        <w:t>هذه بلدية شعب جايو ويجب أن تظل كذلك.</w:t>
      </w:r>
      <w:r>
        <w:t xml:space="preserve"> </w:t>
      </w:r>
      <w:r>
        <w:rPr>
          <w:rFonts w:hint="cs"/>
          <w:rtl/>
        </w:rPr>
        <w:t>لست بحاجة إلى مساعدتهم في تعليم أطفالك ولم تطلب ذلك أبدًا.</w:t>
      </w:r>
      <w:r>
        <w:t xml:space="preserve"> </w:t>
      </w:r>
      <w:r>
        <w:rPr>
          <w:rFonts w:hint="cs"/>
          <w:rtl/>
        </w:rPr>
        <w:t>أنتم مجتمع بسيط، يعتز بنفسه، ويحترم التقاليد.</w:t>
      </w:r>
      <w:r>
        <w:t xml:space="preserve"> </w:t>
      </w:r>
      <w:r>
        <w:rPr>
          <w:rFonts w:hint="cs"/>
          <w:rtl/>
        </w:rPr>
        <w:t>تحترمون القيم وليس المال، ولديكم أسلوب حياة عاش بفضله شعب جايو واستمر لقرون.</w:t>
      </w:r>
      <w:r>
        <w:t xml:space="preserve"> </w:t>
      </w:r>
    </w:p>
    <w:p w14:paraId="64AEBF35" w14:textId="62A7E00A" w:rsidR="00FC1F36" w:rsidRPr="00BF6B21" w:rsidRDefault="001D2AB5" w:rsidP="00BF6B21">
      <w:pPr>
        <w:pStyle w:val="Indent1"/>
        <w:numPr>
          <w:ilvl w:val="0"/>
          <w:numId w:val="7"/>
        </w:numPr>
        <w:bidi/>
        <w:ind w:left="425" w:hanging="425"/>
        <w:rPr>
          <w:rtl/>
        </w:rPr>
      </w:pPr>
      <w:r>
        <w:rPr>
          <w:rFonts w:hint="cs"/>
          <w:b/>
          <w:bCs/>
          <w:rtl/>
        </w:rPr>
        <w:t xml:space="preserve">السيطرة المحلية على أموال التعويضات. </w:t>
      </w:r>
      <w:r>
        <w:rPr>
          <w:rFonts w:hint="cs"/>
          <w:rtl/>
        </w:rPr>
        <w:t>لا تثق في الحكومة الوطنية الفاسدة، التي أهملت وادي نهر هواسكار وشعبه لوقت طويل.</w:t>
      </w:r>
      <w:r>
        <w:t xml:space="preserve"> </w:t>
      </w:r>
      <w:r>
        <w:rPr>
          <w:rFonts w:hint="cs"/>
          <w:rtl/>
        </w:rPr>
        <w:t>يمكن أن تختفي التعويضات من شركة جولدن ستاندارد التي تديرها الحكومة الوطنية ببساطة من خلال التلاعب في الحسابات أو أن يسرقها المسؤولون الفاسدون.</w:t>
      </w:r>
      <w:r>
        <w:t xml:space="preserve"> </w:t>
      </w:r>
      <w:r>
        <w:rPr>
          <w:rFonts w:hint="cs"/>
          <w:rtl/>
        </w:rPr>
        <w:t>وبالتالي فهي لا تمثل أي قيمة بالنسبة لك ما لم تتحكم فيها بشكل مباشر.</w:t>
      </w:r>
      <w:r>
        <w:t xml:space="preserve"> </w:t>
      </w:r>
      <w:r>
        <w:rPr>
          <w:rFonts w:hint="cs"/>
          <w:rtl/>
        </w:rPr>
        <w:t>وستصر على أن تدفع شركة جولدن ستاندارد مدفوعات تعويضات المنجم مباشرة إلى بلديتك وتحت سيطرتك.</w:t>
      </w:r>
      <w:r>
        <w:t xml:space="preserve"> </w:t>
      </w:r>
      <w:r>
        <w:rPr>
          <w:rFonts w:hint="cs"/>
          <w:rtl/>
        </w:rPr>
        <w:t>فضلًا عن ذلك، فإن الحكومة الوطنية الحالية لا تتمتع بأي دعم في فالينويفو وتنتمي إلى حزب سياسي معارض.</w:t>
      </w:r>
      <w:r>
        <w:t xml:space="preserve"> </w:t>
      </w:r>
      <w:r>
        <w:rPr>
          <w:rFonts w:hint="cs"/>
          <w:rtl/>
        </w:rPr>
        <w:t>لذا فإن منحهم أي شيء سوف يبدو سيئًا للغاية بالنسبة لك، وأي شيء يمنحهم المزيد من القوة والرأسمال السياسي لا يصب في مصلحتك على المدى القريب أو البعيد.</w:t>
      </w:r>
      <w:r>
        <w:t xml:space="preserve"> </w:t>
      </w:r>
    </w:p>
    <w:p w14:paraId="1CB46C55" w14:textId="1EF8608B" w:rsidR="006505B1" w:rsidRPr="00EC4B1F" w:rsidRDefault="006505B1" w:rsidP="00EC4B1F">
      <w:pPr>
        <w:pStyle w:val="Indent1"/>
        <w:numPr>
          <w:ilvl w:val="0"/>
          <w:numId w:val="7"/>
        </w:numPr>
        <w:bidi/>
        <w:ind w:left="425" w:hanging="425"/>
        <w:rPr>
          <w:i/>
          <w:iCs/>
          <w:rtl/>
        </w:rPr>
      </w:pPr>
      <w:r>
        <w:rPr>
          <w:rFonts w:hint="cs"/>
          <w:b/>
          <w:bCs/>
          <w:rtl/>
        </w:rPr>
        <w:t xml:space="preserve">يمنحك تشكيل تحالف مع البلديات الأخرى القدرة على إغلاق الطرق المؤدية إلى المنجم. </w:t>
      </w:r>
      <w:r>
        <w:t xml:space="preserve"> </w:t>
      </w:r>
      <w:r>
        <w:rPr>
          <w:rFonts w:hint="cs"/>
          <w:rtl/>
        </w:rPr>
        <w:t>إن مصدرك الرئيسي لقوة المساومة المحتملة هو أن تتحد مع البلديات الثلاث الأخرى حتى تتمكن من إغلاق الطرق الضيقة المؤدية إلى الجبال، ومنع الشاحنات من الوصول بالإمدادات والمغادرة بالذهب.</w:t>
      </w:r>
      <w:r>
        <w:t xml:space="preserve"> </w:t>
      </w:r>
      <w:r>
        <w:rPr>
          <w:rFonts w:hint="cs"/>
          <w:rtl/>
        </w:rPr>
        <w:t>لست متأكدًا مما إذا كانت حكومة سان تيودورو ستتدخل بعد ذلك بجيشها لضمان وصول الطرق إلى المنجم، لكنك تعلم أنهم إذا فعلوا ذلك فإنه سيضر سمعتهم السياسية، سواء على المستوى المحلي أو الدولي.</w:t>
      </w:r>
      <w:r>
        <w:t xml:space="preserve"> </w:t>
      </w:r>
      <w:r>
        <w:rPr>
          <w:rFonts w:hint="cs"/>
          <w:rtl/>
        </w:rPr>
        <w:t>بصرف النظر عن ذلك، قد يؤدي التهديد بقطع الوصول إلى المنجم من خلال أعمال العصيان المدني إلى دفع شركة جولدن ستاندارد إلى تقليص خططهم لنقل الجبال الجليدية إلى المستوى الذي تجده مقبولًا، وحثهم أيضًا على تقديم تعويض عادل لبلديتك.</w:t>
      </w:r>
      <w:r>
        <w:t xml:space="preserve"> </w:t>
      </w:r>
      <w:r>
        <w:rPr>
          <w:rFonts w:hint="cs"/>
          <w:i/>
          <w:iCs/>
          <w:rtl/>
        </w:rPr>
        <w:t xml:space="preserve">تذكر أنه للحصول على تهديد موثوق به لقطع الطرق، يجب عليك التحالف مع البلديات الثلاثة الأخرى. </w:t>
      </w:r>
    </w:p>
    <w:p w14:paraId="38CBEC6B" w14:textId="7365F5EA" w:rsidR="002F4F03" w:rsidRPr="00BF6B21" w:rsidRDefault="00F25D16" w:rsidP="00EC4B1F">
      <w:pPr>
        <w:pStyle w:val="StandardParagraph"/>
        <w:bidi/>
        <w:rPr>
          <w:rtl/>
        </w:rPr>
      </w:pPr>
      <w:r>
        <w:rPr>
          <w:rFonts w:hint="cs"/>
          <w:rtl/>
        </w:rPr>
        <w:t xml:space="preserve">يُرجى الاستعداد للمفاوضات مع رؤساء البلديات الثلاث الأخرى، وتوم فونك من شركة جولدن ستاندارد، وممثل وزارة التعدين في سان </w:t>
      </w:r>
      <w:proofErr w:type="spellStart"/>
      <w:r>
        <w:rPr>
          <w:rFonts w:hint="cs"/>
          <w:rtl/>
        </w:rPr>
        <w:t>تيودورو</w:t>
      </w:r>
      <w:proofErr w:type="spellEnd"/>
      <w:r>
        <w:rPr>
          <w:rFonts w:hint="cs"/>
          <w:rtl/>
        </w:rPr>
        <w:t>.</w:t>
      </w:r>
      <w:r>
        <w:t xml:space="preserve"> </w:t>
      </w:r>
    </w:p>
    <w:sectPr w:rsidR="002F4F03" w:rsidRPr="00BF6B21" w:rsidSect="00BF6B21">
      <w:headerReference w:type="default" r:id="rId16"/>
      <w:footerReference w:type="default" r:id="rId17"/>
      <w:headerReference w:type="first" r:id="rId18"/>
      <w:footerReference w:type="first" r:id="rId19"/>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DFF6E" w14:textId="77777777" w:rsidR="00A94250" w:rsidRDefault="00A94250">
      <w:pPr>
        <w:spacing w:line="240" w:lineRule="auto"/>
      </w:pPr>
      <w:r>
        <w:separator/>
      </w:r>
    </w:p>
  </w:endnote>
  <w:endnote w:type="continuationSeparator" w:id="0">
    <w:p w14:paraId="13AF8F86" w14:textId="77777777" w:rsidR="00A94250" w:rsidRDefault="00A942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546B2" w14:textId="77777777" w:rsidR="00295143" w:rsidRDefault="00295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A29D5" w14:textId="77777777" w:rsidR="00295143" w:rsidRDefault="002951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0CD13" w14:textId="77777777" w:rsidR="00295143" w:rsidRDefault="002951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633ED" w14:textId="77777777" w:rsidR="00295143" w:rsidRDefault="00295143" w:rsidP="00295143">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Pr>
        <w:rFonts w:ascii="Roboto" w:hAnsi="Roboto" w:hint="cs"/>
        <w:sz w:val="20"/>
        <w:rtl/>
      </w:rPr>
      <w:fldChar w:fldCharType="begin"/>
    </w:r>
    <w:r>
      <w:rPr>
        <w:rtl/>
      </w:rPr>
      <w:instrText xml:space="preserve"> </w:instrText>
    </w:r>
    <w:r>
      <w:rPr>
        <w:rFonts w:ascii="Roboto" w:hAnsi="Roboto" w:hint="cs"/>
        <w:sz w:val="20"/>
      </w:rPr>
      <w:instrText xml:space="preserve">PAGE   \* MERGEFORMAT </w:instrText>
    </w:r>
    <w:r>
      <w:rPr>
        <w:rFonts w:ascii="Roboto" w:hAnsi="Roboto" w:hint="cs"/>
        <w:sz w:val="20"/>
        <w:rtl/>
      </w:rPr>
      <w:fldChar w:fldCharType="separate"/>
    </w:r>
    <w:r>
      <w:rPr>
        <w:rFonts w:ascii="Roboto" w:hAnsi="Roboto" w:hint="cs"/>
        <w:sz w:val="20"/>
        <w:rtl/>
      </w:rPr>
      <w:t>1</w:t>
    </w:r>
    <w:r>
      <w:rPr>
        <w:rFonts w:ascii="Roboto" w:hAnsi="Roboto" w:hint="cs"/>
        <w:sz w:val="20"/>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52820" w14:textId="77777777" w:rsidR="00BF6B21" w:rsidRPr="0066555D" w:rsidRDefault="00BF6B21" w:rsidP="00BF6B21">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DA077" w14:textId="77777777" w:rsidR="00A94250" w:rsidRDefault="00A94250">
      <w:pPr>
        <w:spacing w:line="240" w:lineRule="auto"/>
      </w:pPr>
      <w:r>
        <w:separator/>
      </w:r>
    </w:p>
  </w:footnote>
  <w:footnote w:type="continuationSeparator" w:id="0">
    <w:p w14:paraId="2ED44637" w14:textId="77777777" w:rsidR="00A94250" w:rsidRDefault="00A942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45914" w14:textId="77777777" w:rsidR="00295143" w:rsidRDefault="00295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5FE65" w14:textId="77777777" w:rsidR="00BF6B21" w:rsidRDefault="00BF6B21" w:rsidP="00EE244C">
    <w:pPr>
      <w:pStyle w:val="Header"/>
      <w:bidi/>
      <w:ind w:left="-851"/>
      <w:rPr>
        <w:rtl/>
      </w:rPr>
    </w:pPr>
    <w:r>
      <w:rPr>
        <w:rFonts w:hint="cs"/>
        <w:noProof/>
        <w:rtl/>
      </w:rPr>
      <w:drawing>
        <wp:inline distT="0" distB="0" distL="0" distR="0" wp14:anchorId="342CD561" wp14:editId="3702BD1C">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EF90D" w14:textId="77777777" w:rsidR="00295143" w:rsidRDefault="002951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09E13" w14:textId="37206B22" w:rsidR="00BF6B21" w:rsidRDefault="00BF6B21">
    <w:pPr>
      <w:pStyle w:val="Header"/>
      <w:bidi/>
      <w:rPr>
        <w:rtl/>
      </w:rPr>
    </w:pPr>
    <w:r>
      <w:rPr>
        <w:rFonts w:hint="cs"/>
        <w:noProof/>
        <w:rtl/>
      </w:rPr>
      <w:drawing>
        <wp:inline distT="0" distB="0" distL="0" distR="0" wp14:anchorId="71BACD11" wp14:editId="2659FD96">
          <wp:extent cx="2759322" cy="648000"/>
          <wp:effectExtent l="0" t="0" r="3175" b="0"/>
          <wp:docPr id="1160606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F6299" w14:textId="6747F1FA" w:rsidR="00BF6B21" w:rsidRDefault="00BF6B21">
    <w:pPr>
      <w:pStyle w:val="Header"/>
      <w:bidi/>
      <w:rPr>
        <w:rtl/>
      </w:rPr>
    </w:pPr>
    <w:r>
      <w:rPr>
        <w:rFonts w:hint="cs"/>
        <w:noProof/>
        <w:rtl/>
      </w:rPr>
      <w:drawing>
        <wp:inline distT="0" distB="0" distL="0" distR="0" wp14:anchorId="4E1AFFC1" wp14:editId="7CD25EA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17A4D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810435596">
    <w:abstractNumId w:val="10"/>
  </w:num>
  <w:num w:numId="2" w16cid:durableId="623584476">
    <w:abstractNumId w:val="11"/>
  </w:num>
  <w:num w:numId="3" w16cid:durableId="1207763134">
    <w:abstractNumId w:val="3"/>
  </w:num>
  <w:num w:numId="4" w16cid:durableId="116919398">
    <w:abstractNumId w:val="7"/>
  </w:num>
  <w:num w:numId="5" w16cid:durableId="285695097">
    <w:abstractNumId w:val="6"/>
  </w:num>
  <w:num w:numId="6" w16cid:durableId="656571586">
    <w:abstractNumId w:val="2"/>
  </w:num>
  <w:num w:numId="7" w16cid:durableId="53741687">
    <w:abstractNumId w:val="4"/>
  </w:num>
  <w:num w:numId="8" w16cid:durableId="1360937740">
    <w:abstractNumId w:val="12"/>
  </w:num>
  <w:num w:numId="9" w16cid:durableId="1862085730">
    <w:abstractNumId w:val="5"/>
  </w:num>
  <w:num w:numId="10" w16cid:durableId="981808603">
    <w:abstractNumId w:val="9"/>
  </w:num>
  <w:num w:numId="11" w16cid:durableId="1387342041">
    <w:abstractNumId w:val="1"/>
  </w:num>
  <w:num w:numId="12" w16cid:durableId="1329282980">
    <w:abstractNumId w:val="8"/>
  </w:num>
  <w:num w:numId="13" w16cid:durableId="1135215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68E9"/>
    <w:rsid w:val="000B0654"/>
    <w:rsid w:val="000B0C89"/>
    <w:rsid w:val="000B21CC"/>
    <w:rsid w:val="000C00EC"/>
    <w:rsid w:val="000C10ED"/>
    <w:rsid w:val="000D0FDA"/>
    <w:rsid w:val="000D4505"/>
    <w:rsid w:val="000D4FDF"/>
    <w:rsid w:val="000D5312"/>
    <w:rsid w:val="000E2C61"/>
    <w:rsid w:val="000F1263"/>
    <w:rsid w:val="000F2D31"/>
    <w:rsid w:val="000F6AE6"/>
    <w:rsid w:val="00110C11"/>
    <w:rsid w:val="00111D0D"/>
    <w:rsid w:val="00134869"/>
    <w:rsid w:val="00137DC5"/>
    <w:rsid w:val="001417EA"/>
    <w:rsid w:val="001444E7"/>
    <w:rsid w:val="00146566"/>
    <w:rsid w:val="0014656C"/>
    <w:rsid w:val="00146DDF"/>
    <w:rsid w:val="00150295"/>
    <w:rsid w:val="001521A4"/>
    <w:rsid w:val="00153646"/>
    <w:rsid w:val="00153AC2"/>
    <w:rsid w:val="0016617B"/>
    <w:rsid w:val="00172A2D"/>
    <w:rsid w:val="001743B9"/>
    <w:rsid w:val="001808E6"/>
    <w:rsid w:val="001832F2"/>
    <w:rsid w:val="00187768"/>
    <w:rsid w:val="00190080"/>
    <w:rsid w:val="00193D2A"/>
    <w:rsid w:val="00193DD1"/>
    <w:rsid w:val="001941DF"/>
    <w:rsid w:val="001A1FA2"/>
    <w:rsid w:val="001B4C12"/>
    <w:rsid w:val="001C2F0F"/>
    <w:rsid w:val="001C4B60"/>
    <w:rsid w:val="001C523C"/>
    <w:rsid w:val="001C5488"/>
    <w:rsid w:val="001D2AB5"/>
    <w:rsid w:val="001D34A3"/>
    <w:rsid w:val="001D4D80"/>
    <w:rsid w:val="001D7488"/>
    <w:rsid w:val="001E26D2"/>
    <w:rsid w:val="001E44CC"/>
    <w:rsid w:val="001E4A38"/>
    <w:rsid w:val="001F4469"/>
    <w:rsid w:val="001F683C"/>
    <w:rsid w:val="00206777"/>
    <w:rsid w:val="002109BE"/>
    <w:rsid w:val="00216129"/>
    <w:rsid w:val="0023559F"/>
    <w:rsid w:val="00237FC1"/>
    <w:rsid w:val="00243B8F"/>
    <w:rsid w:val="0024552B"/>
    <w:rsid w:val="002458BE"/>
    <w:rsid w:val="00254723"/>
    <w:rsid w:val="00255A2D"/>
    <w:rsid w:val="00257D9F"/>
    <w:rsid w:val="00265A94"/>
    <w:rsid w:val="00271918"/>
    <w:rsid w:val="00283032"/>
    <w:rsid w:val="00286698"/>
    <w:rsid w:val="00291F32"/>
    <w:rsid w:val="00295143"/>
    <w:rsid w:val="002A0380"/>
    <w:rsid w:val="002A0510"/>
    <w:rsid w:val="002A6F4C"/>
    <w:rsid w:val="002B2962"/>
    <w:rsid w:val="002B4670"/>
    <w:rsid w:val="002C270B"/>
    <w:rsid w:val="002C36DD"/>
    <w:rsid w:val="002C5F78"/>
    <w:rsid w:val="002C7370"/>
    <w:rsid w:val="002D0993"/>
    <w:rsid w:val="002D1947"/>
    <w:rsid w:val="002D2459"/>
    <w:rsid w:val="002E644B"/>
    <w:rsid w:val="002E7455"/>
    <w:rsid w:val="002F07B3"/>
    <w:rsid w:val="002F4F03"/>
    <w:rsid w:val="002F5AAC"/>
    <w:rsid w:val="0030409E"/>
    <w:rsid w:val="00306C97"/>
    <w:rsid w:val="00307E23"/>
    <w:rsid w:val="00310944"/>
    <w:rsid w:val="00314C7E"/>
    <w:rsid w:val="00316F37"/>
    <w:rsid w:val="0032313F"/>
    <w:rsid w:val="003240B0"/>
    <w:rsid w:val="0032592C"/>
    <w:rsid w:val="003260BE"/>
    <w:rsid w:val="00333EF2"/>
    <w:rsid w:val="00336783"/>
    <w:rsid w:val="00341D30"/>
    <w:rsid w:val="00342CC8"/>
    <w:rsid w:val="00345C25"/>
    <w:rsid w:val="003601C1"/>
    <w:rsid w:val="003712C7"/>
    <w:rsid w:val="00371D0F"/>
    <w:rsid w:val="0037413F"/>
    <w:rsid w:val="00375A9C"/>
    <w:rsid w:val="003779AB"/>
    <w:rsid w:val="0038179F"/>
    <w:rsid w:val="00382276"/>
    <w:rsid w:val="00382660"/>
    <w:rsid w:val="003A012B"/>
    <w:rsid w:val="003A1BF9"/>
    <w:rsid w:val="003A2E67"/>
    <w:rsid w:val="003A7BF3"/>
    <w:rsid w:val="003C201A"/>
    <w:rsid w:val="003C457A"/>
    <w:rsid w:val="003D3F28"/>
    <w:rsid w:val="003E2B74"/>
    <w:rsid w:val="003E6638"/>
    <w:rsid w:val="003F17BD"/>
    <w:rsid w:val="003F2B92"/>
    <w:rsid w:val="003F5AE3"/>
    <w:rsid w:val="004019A3"/>
    <w:rsid w:val="00403F98"/>
    <w:rsid w:val="004169B0"/>
    <w:rsid w:val="00417122"/>
    <w:rsid w:val="00420F85"/>
    <w:rsid w:val="00421AED"/>
    <w:rsid w:val="00422B7C"/>
    <w:rsid w:val="00431341"/>
    <w:rsid w:val="004326DE"/>
    <w:rsid w:val="004424A0"/>
    <w:rsid w:val="0044504A"/>
    <w:rsid w:val="004511DE"/>
    <w:rsid w:val="004575B6"/>
    <w:rsid w:val="004605CF"/>
    <w:rsid w:val="004633F2"/>
    <w:rsid w:val="00463A1B"/>
    <w:rsid w:val="00476E0A"/>
    <w:rsid w:val="0047771F"/>
    <w:rsid w:val="00481CBF"/>
    <w:rsid w:val="00484AA3"/>
    <w:rsid w:val="00486DF7"/>
    <w:rsid w:val="00493850"/>
    <w:rsid w:val="004A4807"/>
    <w:rsid w:val="004A56C0"/>
    <w:rsid w:val="004B1D59"/>
    <w:rsid w:val="004B61FF"/>
    <w:rsid w:val="004B73C1"/>
    <w:rsid w:val="004C2EF8"/>
    <w:rsid w:val="004C529F"/>
    <w:rsid w:val="004D155D"/>
    <w:rsid w:val="004E17ED"/>
    <w:rsid w:val="004E2EAE"/>
    <w:rsid w:val="004F7A3C"/>
    <w:rsid w:val="00502C49"/>
    <w:rsid w:val="00503E00"/>
    <w:rsid w:val="00504C37"/>
    <w:rsid w:val="00505183"/>
    <w:rsid w:val="00506282"/>
    <w:rsid w:val="00510E8E"/>
    <w:rsid w:val="005262E6"/>
    <w:rsid w:val="0053234D"/>
    <w:rsid w:val="0053314D"/>
    <w:rsid w:val="00535162"/>
    <w:rsid w:val="00536112"/>
    <w:rsid w:val="005367A7"/>
    <w:rsid w:val="00537A8F"/>
    <w:rsid w:val="0054535A"/>
    <w:rsid w:val="005614FA"/>
    <w:rsid w:val="00562614"/>
    <w:rsid w:val="00567306"/>
    <w:rsid w:val="00573C22"/>
    <w:rsid w:val="005750A4"/>
    <w:rsid w:val="00575693"/>
    <w:rsid w:val="00581536"/>
    <w:rsid w:val="005924CE"/>
    <w:rsid w:val="00596B65"/>
    <w:rsid w:val="00596D4A"/>
    <w:rsid w:val="00597766"/>
    <w:rsid w:val="005B595C"/>
    <w:rsid w:val="005B6920"/>
    <w:rsid w:val="005C0008"/>
    <w:rsid w:val="005C0141"/>
    <w:rsid w:val="005C0983"/>
    <w:rsid w:val="005C11D6"/>
    <w:rsid w:val="005C39AC"/>
    <w:rsid w:val="005C4B29"/>
    <w:rsid w:val="005C509B"/>
    <w:rsid w:val="005D06CF"/>
    <w:rsid w:val="005D2284"/>
    <w:rsid w:val="005D41C9"/>
    <w:rsid w:val="005D70E0"/>
    <w:rsid w:val="005E3A0F"/>
    <w:rsid w:val="005F2580"/>
    <w:rsid w:val="005F3D35"/>
    <w:rsid w:val="005F5804"/>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B44"/>
    <w:rsid w:val="00656090"/>
    <w:rsid w:val="00657A3D"/>
    <w:rsid w:val="00657C15"/>
    <w:rsid w:val="00661BFB"/>
    <w:rsid w:val="00662CCA"/>
    <w:rsid w:val="00666345"/>
    <w:rsid w:val="00667259"/>
    <w:rsid w:val="0067592D"/>
    <w:rsid w:val="00677698"/>
    <w:rsid w:val="006901A6"/>
    <w:rsid w:val="006916D2"/>
    <w:rsid w:val="0069420B"/>
    <w:rsid w:val="006A2A41"/>
    <w:rsid w:val="006A4303"/>
    <w:rsid w:val="006A67A5"/>
    <w:rsid w:val="006B0BBD"/>
    <w:rsid w:val="006B1855"/>
    <w:rsid w:val="006B1F7B"/>
    <w:rsid w:val="006B2873"/>
    <w:rsid w:val="006B2F34"/>
    <w:rsid w:val="006B36B1"/>
    <w:rsid w:val="006C01F0"/>
    <w:rsid w:val="006D7AAD"/>
    <w:rsid w:val="006E3A23"/>
    <w:rsid w:val="006F58C8"/>
    <w:rsid w:val="006F71BE"/>
    <w:rsid w:val="00701901"/>
    <w:rsid w:val="00703EC7"/>
    <w:rsid w:val="007048A0"/>
    <w:rsid w:val="00711845"/>
    <w:rsid w:val="00716943"/>
    <w:rsid w:val="00716A3D"/>
    <w:rsid w:val="00724B17"/>
    <w:rsid w:val="007250E6"/>
    <w:rsid w:val="00731CB6"/>
    <w:rsid w:val="007346C3"/>
    <w:rsid w:val="0073699E"/>
    <w:rsid w:val="007419EF"/>
    <w:rsid w:val="00741A54"/>
    <w:rsid w:val="007425D7"/>
    <w:rsid w:val="00771BD1"/>
    <w:rsid w:val="00775C78"/>
    <w:rsid w:val="00775F6B"/>
    <w:rsid w:val="0077723A"/>
    <w:rsid w:val="00780E83"/>
    <w:rsid w:val="00783BF7"/>
    <w:rsid w:val="007876D1"/>
    <w:rsid w:val="00790504"/>
    <w:rsid w:val="007A00BD"/>
    <w:rsid w:val="007A2FE4"/>
    <w:rsid w:val="007B68B8"/>
    <w:rsid w:val="007D3D02"/>
    <w:rsid w:val="007D5812"/>
    <w:rsid w:val="007E1D81"/>
    <w:rsid w:val="007E70FA"/>
    <w:rsid w:val="00802551"/>
    <w:rsid w:val="00804A71"/>
    <w:rsid w:val="00805B28"/>
    <w:rsid w:val="00813E2A"/>
    <w:rsid w:val="008152CF"/>
    <w:rsid w:val="0081570C"/>
    <w:rsid w:val="00821243"/>
    <w:rsid w:val="0083057F"/>
    <w:rsid w:val="00830857"/>
    <w:rsid w:val="00841F5F"/>
    <w:rsid w:val="008477B7"/>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E75FA"/>
    <w:rsid w:val="008E79A6"/>
    <w:rsid w:val="008F18EB"/>
    <w:rsid w:val="009044D5"/>
    <w:rsid w:val="00904ADD"/>
    <w:rsid w:val="00913330"/>
    <w:rsid w:val="009203BC"/>
    <w:rsid w:val="00923004"/>
    <w:rsid w:val="009303E9"/>
    <w:rsid w:val="0093188C"/>
    <w:rsid w:val="0094343C"/>
    <w:rsid w:val="00950B16"/>
    <w:rsid w:val="00951F77"/>
    <w:rsid w:val="00953B8E"/>
    <w:rsid w:val="00955535"/>
    <w:rsid w:val="00974B12"/>
    <w:rsid w:val="009815F3"/>
    <w:rsid w:val="00983766"/>
    <w:rsid w:val="00990D91"/>
    <w:rsid w:val="00993388"/>
    <w:rsid w:val="00993F38"/>
    <w:rsid w:val="00996A05"/>
    <w:rsid w:val="00997AFD"/>
    <w:rsid w:val="00997EA4"/>
    <w:rsid w:val="009A3D35"/>
    <w:rsid w:val="009B315B"/>
    <w:rsid w:val="009C2D7B"/>
    <w:rsid w:val="009C4A65"/>
    <w:rsid w:val="009C4B36"/>
    <w:rsid w:val="009D04E9"/>
    <w:rsid w:val="009D0DE5"/>
    <w:rsid w:val="009D324C"/>
    <w:rsid w:val="009D79F4"/>
    <w:rsid w:val="009E78C0"/>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5779"/>
    <w:rsid w:val="00A46341"/>
    <w:rsid w:val="00A478BD"/>
    <w:rsid w:val="00A47D72"/>
    <w:rsid w:val="00A50C46"/>
    <w:rsid w:val="00A5778A"/>
    <w:rsid w:val="00A600D1"/>
    <w:rsid w:val="00A60937"/>
    <w:rsid w:val="00A62B1A"/>
    <w:rsid w:val="00A62D9B"/>
    <w:rsid w:val="00A6332B"/>
    <w:rsid w:val="00A6494E"/>
    <w:rsid w:val="00A6584C"/>
    <w:rsid w:val="00A719B8"/>
    <w:rsid w:val="00A72342"/>
    <w:rsid w:val="00A73BC8"/>
    <w:rsid w:val="00A76BF6"/>
    <w:rsid w:val="00A8795D"/>
    <w:rsid w:val="00A90E0B"/>
    <w:rsid w:val="00A94250"/>
    <w:rsid w:val="00A94875"/>
    <w:rsid w:val="00A94AD9"/>
    <w:rsid w:val="00AA12A0"/>
    <w:rsid w:val="00AA2153"/>
    <w:rsid w:val="00AA3659"/>
    <w:rsid w:val="00AA43CA"/>
    <w:rsid w:val="00AB2E71"/>
    <w:rsid w:val="00AB52FB"/>
    <w:rsid w:val="00AC0973"/>
    <w:rsid w:val="00AC3E1B"/>
    <w:rsid w:val="00AC5084"/>
    <w:rsid w:val="00AC6BA0"/>
    <w:rsid w:val="00AD45F3"/>
    <w:rsid w:val="00AE1870"/>
    <w:rsid w:val="00AF3119"/>
    <w:rsid w:val="00AF51F0"/>
    <w:rsid w:val="00B00F25"/>
    <w:rsid w:val="00B0155D"/>
    <w:rsid w:val="00B020A5"/>
    <w:rsid w:val="00B026B0"/>
    <w:rsid w:val="00B12B22"/>
    <w:rsid w:val="00B24C2E"/>
    <w:rsid w:val="00B32D58"/>
    <w:rsid w:val="00B33D0A"/>
    <w:rsid w:val="00B41078"/>
    <w:rsid w:val="00B4138B"/>
    <w:rsid w:val="00B418CB"/>
    <w:rsid w:val="00B43A34"/>
    <w:rsid w:val="00B469E6"/>
    <w:rsid w:val="00B625E4"/>
    <w:rsid w:val="00B665A4"/>
    <w:rsid w:val="00B6749C"/>
    <w:rsid w:val="00B70259"/>
    <w:rsid w:val="00B70558"/>
    <w:rsid w:val="00B71C13"/>
    <w:rsid w:val="00B77268"/>
    <w:rsid w:val="00B839C2"/>
    <w:rsid w:val="00B93C65"/>
    <w:rsid w:val="00B961FE"/>
    <w:rsid w:val="00BA0C57"/>
    <w:rsid w:val="00BA3158"/>
    <w:rsid w:val="00BA5795"/>
    <w:rsid w:val="00BB0431"/>
    <w:rsid w:val="00BB070C"/>
    <w:rsid w:val="00BB3CD0"/>
    <w:rsid w:val="00BB7B96"/>
    <w:rsid w:val="00BC03B3"/>
    <w:rsid w:val="00BC149D"/>
    <w:rsid w:val="00BC1626"/>
    <w:rsid w:val="00BD1EBF"/>
    <w:rsid w:val="00BD4760"/>
    <w:rsid w:val="00BF5013"/>
    <w:rsid w:val="00BF6B21"/>
    <w:rsid w:val="00C04E79"/>
    <w:rsid w:val="00C06042"/>
    <w:rsid w:val="00C06560"/>
    <w:rsid w:val="00C11F48"/>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53466"/>
    <w:rsid w:val="00C543DF"/>
    <w:rsid w:val="00C5570F"/>
    <w:rsid w:val="00C63426"/>
    <w:rsid w:val="00C64A18"/>
    <w:rsid w:val="00C66847"/>
    <w:rsid w:val="00C7198F"/>
    <w:rsid w:val="00C72E4C"/>
    <w:rsid w:val="00C77D9D"/>
    <w:rsid w:val="00C800B8"/>
    <w:rsid w:val="00C80B75"/>
    <w:rsid w:val="00C838DF"/>
    <w:rsid w:val="00C8542C"/>
    <w:rsid w:val="00C973EA"/>
    <w:rsid w:val="00CA59AF"/>
    <w:rsid w:val="00CA77FB"/>
    <w:rsid w:val="00CC613C"/>
    <w:rsid w:val="00CC70F4"/>
    <w:rsid w:val="00CD4379"/>
    <w:rsid w:val="00CE266E"/>
    <w:rsid w:val="00CE4C13"/>
    <w:rsid w:val="00CE55B0"/>
    <w:rsid w:val="00CF0EE3"/>
    <w:rsid w:val="00CF4C9E"/>
    <w:rsid w:val="00CF6C31"/>
    <w:rsid w:val="00D006A3"/>
    <w:rsid w:val="00D05C5E"/>
    <w:rsid w:val="00D0768A"/>
    <w:rsid w:val="00D14620"/>
    <w:rsid w:val="00D14EAA"/>
    <w:rsid w:val="00D16FDD"/>
    <w:rsid w:val="00D20554"/>
    <w:rsid w:val="00D20E05"/>
    <w:rsid w:val="00D2202E"/>
    <w:rsid w:val="00D2332F"/>
    <w:rsid w:val="00D26BDB"/>
    <w:rsid w:val="00D315E4"/>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B6005"/>
    <w:rsid w:val="00DC16B0"/>
    <w:rsid w:val="00DC2314"/>
    <w:rsid w:val="00DC6EF6"/>
    <w:rsid w:val="00DD1866"/>
    <w:rsid w:val="00DD1BF5"/>
    <w:rsid w:val="00DD564B"/>
    <w:rsid w:val="00DE2AF0"/>
    <w:rsid w:val="00DE4BAE"/>
    <w:rsid w:val="00DF5A37"/>
    <w:rsid w:val="00E00D8E"/>
    <w:rsid w:val="00E04A8F"/>
    <w:rsid w:val="00E05FAC"/>
    <w:rsid w:val="00E13E17"/>
    <w:rsid w:val="00E25970"/>
    <w:rsid w:val="00E26CD1"/>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91385"/>
    <w:rsid w:val="00E91E6B"/>
    <w:rsid w:val="00E97D95"/>
    <w:rsid w:val="00EA0426"/>
    <w:rsid w:val="00EA1481"/>
    <w:rsid w:val="00EA5722"/>
    <w:rsid w:val="00EB3CF2"/>
    <w:rsid w:val="00EB55B2"/>
    <w:rsid w:val="00EB6924"/>
    <w:rsid w:val="00EB7D34"/>
    <w:rsid w:val="00EC01C5"/>
    <w:rsid w:val="00EC2032"/>
    <w:rsid w:val="00EC4B1F"/>
    <w:rsid w:val="00EC5C94"/>
    <w:rsid w:val="00EC70EE"/>
    <w:rsid w:val="00ED00E4"/>
    <w:rsid w:val="00EE244C"/>
    <w:rsid w:val="00EE43EC"/>
    <w:rsid w:val="00EE4496"/>
    <w:rsid w:val="00EE5B0D"/>
    <w:rsid w:val="00F00C17"/>
    <w:rsid w:val="00F00C90"/>
    <w:rsid w:val="00F00E21"/>
    <w:rsid w:val="00F03728"/>
    <w:rsid w:val="00F05516"/>
    <w:rsid w:val="00F06C45"/>
    <w:rsid w:val="00F10158"/>
    <w:rsid w:val="00F10F75"/>
    <w:rsid w:val="00F14122"/>
    <w:rsid w:val="00F234DE"/>
    <w:rsid w:val="00F25D16"/>
    <w:rsid w:val="00F34B82"/>
    <w:rsid w:val="00F41CDB"/>
    <w:rsid w:val="00F4515D"/>
    <w:rsid w:val="00F55792"/>
    <w:rsid w:val="00F60742"/>
    <w:rsid w:val="00F6439E"/>
    <w:rsid w:val="00F709EC"/>
    <w:rsid w:val="00F767B9"/>
    <w:rsid w:val="00F76C67"/>
    <w:rsid w:val="00F810F3"/>
    <w:rsid w:val="00F874B8"/>
    <w:rsid w:val="00F87B57"/>
    <w:rsid w:val="00F94A7C"/>
    <w:rsid w:val="00FA1EC9"/>
    <w:rsid w:val="00FA64EE"/>
    <w:rsid w:val="00FA71CD"/>
    <w:rsid w:val="00FB1758"/>
    <w:rsid w:val="00FB25ED"/>
    <w:rsid w:val="00FC1F36"/>
    <w:rsid w:val="00FD3C3B"/>
    <w:rsid w:val="00FD5D59"/>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BF6B21"/>
    <w:rPr>
      <w:sz w:val="52"/>
      <w:szCs w:val="52"/>
    </w:rPr>
  </w:style>
  <w:style w:type="paragraph" w:customStyle="1" w:styleId="Title1">
    <w:name w:val="Title 1"/>
    <w:basedOn w:val="Normal"/>
    <w:link w:val="Title1Char"/>
    <w:qFormat/>
    <w:rsid w:val="00BF6B21"/>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F6B21"/>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F6B21"/>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F6B21"/>
    <w:rPr>
      <w:rFonts w:ascii="Roboto" w:eastAsia="Times New Roman" w:hAnsi="Roboto" w:cs="Times New Roman"/>
      <w:color w:val="auto"/>
      <w:lang w:val="en-US" w:eastAsia="en-US"/>
    </w:rPr>
  </w:style>
  <w:style w:type="paragraph" w:customStyle="1" w:styleId="Indent1">
    <w:name w:val="Indent 1"/>
    <w:basedOn w:val="ListBullet"/>
    <w:link w:val="Indent1Char"/>
    <w:qFormat/>
    <w:rsid w:val="00BF6B21"/>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BF6B21"/>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BF6B21"/>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175917">
      <w:bodyDiv w:val="1"/>
      <w:marLeft w:val="0"/>
      <w:marRight w:val="0"/>
      <w:marTop w:val="0"/>
      <w:marBottom w:val="0"/>
      <w:divBdr>
        <w:top w:val="none" w:sz="0" w:space="0" w:color="auto"/>
        <w:left w:val="none" w:sz="0" w:space="0" w:color="auto"/>
        <w:bottom w:val="none" w:sz="0" w:space="0" w:color="auto"/>
        <w:right w:val="none" w:sz="0" w:space="0" w:color="auto"/>
      </w:divBdr>
    </w:div>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00FD732-0EC8-4779-9B99-A3EE50AFE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2821</Words>
  <Characters>15516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Snedkova</dc:creator>
  <cp:lastModifiedBy>SHIKHOVA Larisa</cp:lastModifiedBy>
  <cp:revision>27</cp:revision>
  <cp:lastPrinted>2016-06-29T03:52:00Z</cp:lastPrinted>
  <dcterms:created xsi:type="dcterms:W3CDTF">2016-11-18T09:39:00Z</dcterms:created>
  <dcterms:modified xsi:type="dcterms:W3CDTF">2024-11-22T14:56:00Z</dcterms:modified>
</cp:coreProperties>
</file>